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08"/>
        <w:tblW w:w="5356" w:type="pct"/>
        <w:tblCellMar>
          <w:left w:w="0" w:type="dxa"/>
          <w:right w:w="0" w:type="dxa"/>
        </w:tblCellMar>
        <w:tblLook w:val="04A0"/>
      </w:tblPr>
      <w:tblGrid>
        <w:gridCol w:w="3765"/>
        <w:gridCol w:w="6670"/>
      </w:tblGrid>
      <w:tr w:rsidR="005871FB" w:rsidRPr="005871FB" w:rsidTr="00F232EA">
        <w:tc>
          <w:tcPr>
            <w:tcW w:w="1804" w:type="pct"/>
            <w:tcMar>
              <w:top w:w="0" w:type="dxa"/>
              <w:left w:w="108" w:type="dxa"/>
              <w:bottom w:w="0" w:type="dxa"/>
              <w:right w:w="108" w:type="dxa"/>
            </w:tcMar>
          </w:tcPr>
          <w:p w:rsidR="00C30F17" w:rsidRPr="005871FB" w:rsidRDefault="00A43793" w:rsidP="00FB0FAA">
            <w:pPr>
              <w:keepNext/>
              <w:spacing w:before="82" w:after="82" w:line="240" w:lineRule="auto"/>
              <w:jc w:val="center"/>
              <w:rPr>
                <w:rFonts w:ascii="Times New Roman Bold" w:eastAsia="Times New Roman" w:hAnsi="Times New Roman Bold"/>
                <w:color w:val="000000" w:themeColor="text1"/>
                <w:sz w:val="26"/>
                <w:szCs w:val="26"/>
              </w:rPr>
            </w:pPr>
            <w:r w:rsidRPr="00A43793">
              <w:rPr>
                <w:rFonts w:ascii="Times New Roman Bold" w:eastAsia="Times New Roman" w:hAnsi="Times New Roman Bold"/>
                <w:b/>
                <w:bCs/>
                <w:color w:val="000000" w:themeColor="text1"/>
                <w:sz w:val="26"/>
                <w:szCs w:val="26"/>
                <w:lang w:val="en-GB"/>
              </w:rPr>
              <w:t xml:space="preserve"> THỦ T</w:t>
            </w:r>
            <w:r w:rsidRPr="00A43793">
              <w:rPr>
                <w:rFonts w:ascii="Times New Roman Bold" w:eastAsia="Times New Roman" w:hAnsi="Times New Roman Bold" w:hint="eastAsia"/>
                <w:b/>
                <w:bCs/>
                <w:color w:val="000000" w:themeColor="text1"/>
                <w:sz w:val="26"/>
                <w:szCs w:val="26"/>
                <w:lang w:val="en-GB"/>
              </w:rPr>
              <w:t>Ư</w:t>
            </w:r>
            <w:r w:rsidRPr="00A43793">
              <w:rPr>
                <w:rFonts w:ascii="Times New Roman Bold" w:eastAsia="Times New Roman" w:hAnsi="Times New Roman Bold"/>
                <w:b/>
                <w:bCs/>
                <w:color w:val="000000" w:themeColor="text1"/>
                <w:sz w:val="26"/>
                <w:szCs w:val="26"/>
                <w:lang w:val="en-GB"/>
              </w:rPr>
              <w:t>ỚNG CH</w:t>
            </w:r>
            <w:r w:rsidRPr="00A43793">
              <w:rPr>
                <w:rFonts w:ascii="Times New Roman Bold" w:eastAsia="Times New Roman" w:hAnsi="Times New Roman Bold" w:hint="eastAsia"/>
                <w:b/>
                <w:bCs/>
                <w:color w:val="000000" w:themeColor="text1"/>
                <w:sz w:val="26"/>
                <w:szCs w:val="26"/>
                <w:lang w:val="en-GB"/>
              </w:rPr>
              <w:t>Í</w:t>
            </w:r>
            <w:r w:rsidRPr="00A43793">
              <w:rPr>
                <w:rFonts w:ascii="Times New Roman Bold" w:eastAsia="Times New Roman" w:hAnsi="Times New Roman Bold"/>
                <w:b/>
                <w:bCs/>
                <w:color w:val="000000" w:themeColor="text1"/>
                <w:sz w:val="26"/>
                <w:szCs w:val="26"/>
                <w:lang w:val="en-GB"/>
              </w:rPr>
              <w:t>NH PHỦ</w:t>
            </w:r>
          </w:p>
          <w:p w:rsidR="00C02098" w:rsidRPr="005871FB" w:rsidRDefault="009474EE" w:rsidP="00FB0FAA">
            <w:pPr>
              <w:keepNext/>
              <w:spacing w:before="82" w:after="82" w:line="240" w:lineRule="auto"/>
              <w:jc w:val="center"/>
              <w:rPr>
                <w:rFonts w:ascii="Times New Roman" w:eastAsia="Times New Roman" w:hAnsi="Times New Roman"/>
                <w:color w:val="000000" w:themeColor="text1"/>
                <w:sz w:val="10"/>
                <w:szCs w:val="26"/>
                <w:lang w:val="en-GB"/>
              </w:rPr>
            </w:pPr>
            <w:r w:rsidRPr="009474EE">
              <w:rPr>
                <w:rFonts w:ascii="Times New Roman" w:eastAsia="Times New Roman" w:hAnsi="Times New Roman"/>
                <w:b/>
                <w:bCs/>
                <w:noProof/>
                <w:color w:val="000000" w:themeColor="text1"/>
                <w:sz w:val="10"/>
                <w:szCs w:val="26"/>
                <w:lang w:eastAsia="zh-CN"/>
              </w:rPr>
              <w:pict>
                <v:shapetype id="_x0000_t32" coordsize="21600,21600" o:spt="32" o:oned="t" path="m,l21600,21600e" filled="f">
                  <v:path arrowok="t" fillok="f" o:connecttype="none"/>
                  <o:lock v:ext="edit" shapetype="t"/>
                </v:shapetype>
                <v:shape id="AutoShape 2" o:spid="_x0000_s1026" type="#_x0000_t32" style="position:absolute;left:0;text-align:left;margin-left:55.05pt;margin-top:.4pt;width:69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">
                  <o:lock v:ext="edit" shapetype="f"/>
                </v:shape>
              </w:pict>
            </w:r>
          </w:p>
          <w:p w:rsidR="00C30F17" w:rsidRPr="005871FB" w:rsidRDefault="00A43793" w:rsidP="00FB0FAA">
            <w:pPr>
              <w:keepNext/>
              <w:spacing w:before="82" w:after="82" w:line="240" w:lineRule="auto"/>
              <w:jc w:val="center"/>
              <w:rPr>
                <w:rFonts w:ascii="Times New Roman" w:eastAsia="Times New Roman" w:hAnsi="Times New Roman"/>
                <w:color w:val="000000" w:themeColor="text1"/>
                <w:w w:val="90"/>
                <w:sz w:val="26"/>
                <w:szCs w:val="26"/>
              </w:rPr>
            </w:pPr>
            <w:r w:rsidRPr="00A43793">
              <w:rPr>
                <w:rFonts w:ascii="Times New Roman" w:eastAsia="Times New Roman" w:hAnsi="Times New Roman"/>
                <w:color w:val="000000" w:themeColor="text1"/>
                <w:w w:val="90"/>
                <w:sz w:val="26"/>
                <w:szCs w:val="26"/>
                <w:lang w:val="en-GB"/>
              </w:rPr>
              <w:t xml:space="preserve">Số:  </w:t>
            </w:r>
            <w:r w:rsidRPr="00A43793">
              <w:rPr>
                <w:rFonts w:ascii="Times New Roman" w:eastAsia="Times New Roman" w:hAnsi="Times New Roman"/>
                <w:color w:val="000000" w:themeColor="text1"/>
                <w:w w:val="90"/>
                <w:sz w:val="26"/>
                <w:szCs w:val="26"/>
                <w:lang w:val="vi-VN"/>
              </w:rPr>
              <w:t xml:space="preserve">  </w:t>
            </w:r>
            <w:r w:rsidRPr="00A43793">
              <w:rPr>
                <w:rFonts w:ascii="Times New Roman" w:eastAsia="Times New Roman" w:hAnsi="Times New Roman"/>
                <w:color w:val="000000" w:themeColor="text1"/>
                <w:w w:val="90"/>
                <w:sz w:val="26"/>
                <w:szCs w:val="26"/>
                <w:lang w:val="en-GB"/>
              </w:rPr>
              <w:t xml:space="preserve">      </w:t>
            </w:r>
            <w:r w:rsidR="00397C0F">
              <w:rPr>
                <w:rFonts w:ascii="Times New Roman" w:eastAsia="Times New Roman" w:hAnsi="Times New Roman"/>
                <w:color w:val="000000" w:themeColor="text1"/>
                <w:w w:val="90"/>
                <w:sz w:val="26"/>
                <w:szCs w:val="26"/>
                <w:lang w:val="vi-VN"/>
              </w:rPr>
              <w:t>/202</w:t>
            </w:r>
            <w:r w:rsidR="00397C0F">
              <w:rPr>
                <w:rFonts w:ascii="Times New Roman" w:eastAsia="Times New Roman" w:hAnsi="Times New Roman"/>
                <w:color w:val="000000" w:themeColor="text1"/>
                <w:w w:val="90"/>
                <w:sz w:val="26"/>
                <w:szCs w:val="26"/>
              </w:rPr>
              <w:t>4</w:t>
            </w:r>
            <w:r w:rsidRPr="00A43793">
              <w:rPr>
                <w:rFonts w:ascii="Times New Roman" w:eastAsia="Times New Roman" w:hAnsi="Times New Roman"/>
                <w:color w:val="000000" w:themeColor="text1"/>
                <w:w w:val="90"/>
                <w:sz w:val="26"/>
                <w:szCs w:val="26"/>
                <w:lang w:val="en-GB"/>
              </w:rPr>
              <w:t>/QĐ-TTg</w:t>
            </w:r>
          </w:p>
        </w:tc>
        <w:tc>
          <w:tcPr>
            <w:tcW w:w="3196" w:type="pct"/>
            <w:tcMar>
              <w:top w:w="0" w:type="dxa"/>
              <w:left w:w="108" w:type="dxa"/>
              <w:bottom w:w="0" w:type="dxa"/>
              <w:right w:w="108" w:type="dxa"/>
            </w:tcMar>
          </w:tcPr>
          <w:p w:rsidR="00C30F17" w:rsidRPr="005871FB" w:rsidRDefault="00A43793" w:rsidP="00FB0FAA">
            <w:pPr>
              <w:keepNext/>
              <w:spacing w:after="0" w:line="240" w:lineRule="auto"/>
              <w:jc w:val="center"/>
              <w:rPr>
                <w:rFonts w:ascii="Times New Roman" w:eastAsia="Times New Roman" w:hAnsi="Times New Roman"/>
                <w:color w:val="000000" w:themeColor="text1"/>
                <w:sz w:val="26"/>
                <w:szCs w:val="26"/>
              </w:rPr>
            </w:pPr>
            <w:r w:rsidRPr="00A43793">
              <w:rPr>
                <w:rFonts w:ascii="Times New Roman" w:eastAsia="Times New Roman" w:hAnsi="Times New Roman"/>
                <w:b/>
                <w:bCs/>
                <w:color w:val="000000" w:themeColor="text1"/>
                <w:sz w:val="26"/>
                <w:szCs w:val="26"/>
                <w:lang w:val="en-GB"/>
              </w:rPr>
              <w:t>CỘNG HOÀ XÃ HỘI CHỦ NGHĨA VIỆT NAM</w:t>
            </w:r>
          </w:p>
          <w:p w:rsidR="00C30F17" w:rsidRPr="005871FB" w:rsidRDefault="00A43793" w:rsidP="00FB0FAA">
            <w:pPr>
              <w:keepNext/>
              <w:spacing w:after="0" w:line="240" w:lineRule="auto"/>
              <w:jc w:val="center"/>
              <w:rPr>
                <w:rFonts w:ascii="Times New Roman" w:eastAsia="Times New Roman" w:hAnsi="Times New Roman"/>
                <w:color w:val="000000" w:themeColor="text1"/>
                <w:sz w:val="28"/>
                <w:szCs w:val="28"/>
              </w:rPr>
            </w:pPr>
            <w:r w:rsidRPr="00A43793">
              <w:rPr>
                <w:rFonts w:ascii="Times New Roman" w:eastAsia="Times New Roman" w:hAnsi="Times New Roman"/>
                <w:b/>
                <w:bCs/>
                <w:color w:val="000000" w:themeColor="text1"/>
                <w:sz w:val="28"/>
                <w:szCs w:val="28"/>
                <w:lang w:val="en-GB"/>
              </w:rPr>
              <w:t>Độc lập - Tự do - Hạnh phúc</w:t>
            </w:r>
          </w:p>
          <w:p w:rsidR="004F66B4" w:rsidRPr="005871FB" w:rsidRDefault="009474EE" w:rsidP="00FB0FAA">
            <w:pPr>
              <w:keepNext/>
              <w:spacing w:after="0" w:line="240" w:lineRule="auto"/>
              <w:jc w:val="center"/>
              <w:rPr>
                <w:rFonts w:ascii="Times New Roman" w:eastAsia="Times New Roman" w:hAnsi="Times New Roman"/>
                <w:i/>
                <w:iCs/>
                <w:color w:val="000000" w:themeColor="text1"/>
                <w:sz w:val="18"/>
                <w:szCs w:val="26"/>
                <w:lang w:val="en-GB"/>
              </w:rPr>
            </w:pPr>
            <w:r w:rsidRPr="009474EE">
              <w:rPr>
                <w:rFonts w:ascii="Times New Roman" w:eastAsia="Times New Roman" w:hAnsi="Times New Roman"/>
                <w:b/>
                <w:bCs/>
                <w:noProof/>
                <w:color w:val="000000" w:themeColor="text1"/>
                <w:sz w:val="4"/>
                <w:szCs w:val="26"/>
                <w:vertAlign w:val="superscript"/>
                <w:lang w:eastAsia="zh-CN"/>
              </w:rPr>
              <w:pict>
                <v:shape id="AutoShape 3" o:spid="_x0000_s1027" type="#_x0000_t32" style="position:absolute;left:0;text-align:left;margin-left:84.35pt;margin-top:2.7pt;width:150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">
                  <o:lock v:ext="edit" shapetype="f"/>
                </v:shape>
              </w:pict>
            </w:r>
          </w:p>
          <w:p w:rsidR="00C30F17" w:rsidRPr="005871FB" w:rsidRDefault="00A43793" w:rsidP="00FB0FAA">
            <w:pPr>
              <w:keepNext/>
              <w:keepLines/>
              <w:spacing w:before="480" w:after="0" w:line="240" w:lineRule="auto"/>
              <w:jc w:val="center"/>
              <w:outlineLvl w:val="0"/>
              <w:rPr>
                <w:rFonts w:ascii="Times New Roman" w:eastAsia="Times New Roman" w:hAnsi="Times New Roman"/>
                <w:color w:val="000000" w:themeColor="text1"/>
                <w:sz w:val="26"/>
                <w:szCs w:val="26"/>
              </w:rPr>
            </w:pPr>
            <w:r w:rsidRPr="00A43793">
              <w:rPr>
                <w:rFonts w:ascii="Times New Roman" w:eastAsia="Times New Roman" w:hAnsi="Times New Roman"/>
                <w:i/>
                <w:iCs/>
                <w:color w:val="000000" w:themeColor="text1"/>
                <w:sz w:val="28"/>
                <w:szCs w:val="26"/>
                <w:lang w:val="en-GB"/>
              </w:rPr>
              <w:t>Hà Nội, ngày      tháng    năm 202</w:t>
            </w:r>
            <w:r w:rsidR="006D2465">
              <w:rPr>
                <w:rFonts w:ascii="Times New Roman" w:eastAsia="Times New Roman" w:hAnsi="Times New Roman"/>
                <w:i/>
                <w:iCs/>
                <w:color w:val="000000" w:themeColor="text1"/>
                <w:sz w:val="28"/>
                <w:szCs w:val="26"/>
                <w:lang w:val="en-GB"/>
              </w:rPr>
              <w:t>4</w:t>
            </w:r>
          </w:p>
        </w:tc>
      </w:tr>
    </w:tbl>
    <w:p w:rsidR="00B309B1" w:rsidRPr="005871FB" w:rsidRDefault="00B309B1" w:rsidP="004F66B4">
      <w:pPr>
        <w:spacing w:after="0" w:line="240" w:lineRule="auto"/>
        <w:jc w:val="center"/>
        <w:rPr>
          <w:rFonts w:ascii="Times New Roman" w:eastAsia="Times New Roman" w:hAnsi="Times New Roman"/>
          <w:b/>
          <w:bCs/>
          <w:color w:val="000000" w:themeColor="text1"/>
          <w:sz w:val="28"/>
          <w:szCs w:val="28"/>
        </w:rPr>
      </w:pPr>
    </w:p>
    <w:p w:rsidR="00E44428" w:rsidRPr="005871FB" w:rsidRDefault="00E44428" w:rsidP="004F66B4">
      <w:pPr>
        <w:spacing w:after="0" w:line="240" w:lineRule="auto"/>
        <w:jc w:val="center"/>
        <w:rPr>
          <w:rFonts w:ascii="Times New Roman" w:eastAsia="Times New Roman" w:hAnsi="Times New Roman"/>
          <w:b/>
          <w:bCs/>
          <w:color w:val="000000" w:themeColor="text1"/>
          <w:sz w:val="28"/>
          <w:szCs w:val="28"/>
        </w:rPr>
      </w:pPr>
    </w:p>
    <w:p w:rsidR="007A58F1" w:rsidRPr="005871FB" w:rsidRDefault="007A58F1" w:rsidP="00B30199">
      <w:pPr>
        <w:spacing w:before="120" w:after="120" w:line="240" w:lineRule="auto"/>
        <w:ind w:firstLine="567"/>
        <w:jc w:val="center"/>
        <w:rPr>
          <w:rFonts w:ascii="Times New Roman" w:eastAsia="Times New Roman" w:hAnsi="Times New Roman"/>
          <w:b/>
          <w:bCs/>
          <w:color w:val="000000" w:themeColor="text1"/>
          <w:sz w:val="28"/>
          <w:szCs w:val="28"/>
        </w:rPr>
      </w:pPr>
    </w:p>
    <w:p w:rsidR="00C30F17" w:rsidRPr="005871FB" w:rsidRDefault="00A43793" w:rsidP="00B30199">
      <w:pPr>
        <w:spacing w:before="120" w:after="120" w:line="240" w:lineRule="auto"/>
        <w:ind w:firstLine="567"/>
        <w:jc w:val="center"/>
        <w:rPr>
          <w:rFonts w:ascii="Times New Roman" w:eastAsia="Times New Roman" w:hAnsi="Times New Roman"/>
          <w:color w:val="000000" w:themeColor="text1"/>
          <w:sz w:val="28"/>
          <w:szCs w:val="28"/>
        </w:rPr>
      </w:pPr>
      <w:r w:rsidRPr="00A43793">
        <w:rPr>
          <w:rFonts w:ascii="Times New Roman" w:eastAsia="Times New Roman" w:hAnsi="Times New Roman"/>
          <w:b/>
          <w:bCs/>
          <w:color w:val="000000" w:themeColor="text1"/>
          <w:sz w:val="28"/>
          <w:szCs w:val="28"/>
        </w:rPr>
        <w:t xml:space="preserve">QUYẾT ĐỊNH </w:t>
      </w:r>
    </w:p>
    <w:p w:rsidR="002956F5" w:rsidRPr="005871FB" w:rsidRDefault="00A43793" w:rsidP="00B30199">
      <w:pPr>
        <w:spacing w:before="120" w:after="120" w:line="240" w:lineRule="auto"/>
        <w:ind w:firstLine="567"/>
        <w:jc w:val="center"/>
        <w:rPr>
          <w:rFonts w:ascii="Times New Roman" w:eastAsia="Times New Roman" w:hAnsi="Times New Roman"/>
          <w:color w:val="000000" w:themeColor="text1"/>
          <w:sz w:val="28"/>
          <w:szCs w:val="28"/>
        </w:rPr>
      </w:pPr>
      <w:r w:rsidRPr="00A43793">
        <w:rPr>
          <w:rFonts w:ascii="Times New Roman" w:eastAsia="Times New Roman" w:hAnsi="Times New Roman"/>
          <w:b/>
          <w:bCs/>
          <w:color w:val="000000" w:themeColor="text1"/>
          <w:sz w:val="28"/>
          <w:szCs w:val="28"/>
        </w:rPr>
        <w:t> Quy định chức năng, nhiệm vụ, quyền hạn và cơ cấu tổ chức                            của Học viện Ngoại giao trực thuộc Bộ Ngoại giao</w:t>
      </w:r>
    </w:p>
    <w:p w:rsidR="00445305" w:rsidRPr="005871FB" w:rsidRDefault="00A43793" w:rsidP="00B30199">
      <w:pPr>
        <w:spacing w:before="120" w:after="120" w:line="240" w:lineRule="auto"/>
        <w:ind w:firstLine="567"/>
        <w:jc w:val="center"/>
        <w:rPr>
          <w:rFonts w:ascii="Times New Roman" w:eastAsia="Times New Roman" w:hAnsi="Times New Roman"/>
          <w:color w:val="000000" w:themeColor="text1"/>
          <w:sz w:val="28"/>
          <w:szCs w:val="28"/>
        </w:rPr>
      </w:pPr>
      <w:r w:rsidRPr="00A43793">
        <w:rPr>
          <w:rFonts w:ascii="Times New Roman" w:eastAsia="Times New Roman" w:hAnsi="Times New Roman"/>
          <w:color w:val="000000" w:themeColor="text1"/>
          <w:sz w:val="28"/>
          <w:szCs w:val="28"/>
          <w:vertAlign w:val="superscript"/>
        </w:rPr>
        <w:t>__________</w:t>
      </w:r>
    </w:p>
    <w:p w:rsidR="00B309B1" w:rsidRPr="005871FB" w:rsidRDefault="00B309B1" w:rsidP="00B30199">
      <w:pPr>
        <w:spacing w:before="120" w:after="120" w:line="240" w:lineRule="auto"/>
        <w:ind w:firstLine="567"/>
        <w:jc w:val="center"/>
        <w:rPr>
          <w:rFonts w:ascii="Times New Roman" w:eastAsia="Times New Roman" w:hAnsi="Times New Roman"/>
          <w:b/>
          <w:bCs/>
          <w:iCs/>
          <w:color w:val="000000" w:themeColor="text1"/>
          <w:sz w:val="28"/>
          <w:szCs w:val="28"/>
        </w:rPr>
      </w:pPr>
    </w:p>
    <w:p w:rsidR="00445305" w:rsidRPr="005871FB" w:rsidRDefault="00445305" w:rsidP="00B30199">
      <w:pPr>
        <w:spacing w:before="120" w:after="120" w:line="240" w:lineRule="auto"/>
        <w:ind w:firstLine="567"/>
        <w:jc w:val="center"/>
        <w:rPr>
          <w:rFonts w:ascii="Times New Roman" w:eastAsia="Times New Roman" w:hAnsi="Times New Roman"/>
          <w:b/>
          <w:bCs/>
          <w:iCs/>
          <w:color w:val="000000" w:themeColor="text1"/>
          <w:sz w:val="28"/>
          <w:szCs w:val="28"/>
        </w:rPr>
      </w:pPr>
    </w:p>
    <w:p w:rsidR="00284B0B" w:rsidRPr="005871FB" w:rsidRDefault="00A43793" w:rsidP="00B30199">
      <w:pPr>
        <w:spacing w:before="120" w:after="120" w:line="240" w:lineRule="auto"/>
        <w:ind w:firstLine="567"/>
        <w:jc w:val="both"/>
        <w:rPr>
          <w:rFonts w:ascii="Times New Roman" w:eastAsia="Times New Roman" w:hAnsi="Times New Roman"/>
          <w:i/>
          <w:color w:val="000000" w:themeColor="text1"/>
          <w:sz w:val="28"/>
          <w:szCs w:val="28"/>
        </w:rPr>
      </w:pPr>
      <w:r w:rsidRPr="00A43793">
        <w:rPr>
          <w:rFonts w:ascii="Times New Roman" w:eastAsia="Times New Roman" w:hAnsi="Times New Roman"/>
          <w:i/>
          <w:color w:val="000000" w:themeColor="text1"/>
          <w:sz w:val="28"/>
          <w:szCs w:val="28"/>
        </w:rPr>
        <w:t>Căn cứ Luật Tổ chức Chính phủ ngày 19 tháng 6 năm 2015 và Luật sửa đổi, bổ sung một số điều Luật Tổ chức Chính phủ</w:t>
      </w:r>
      <w:r w:rsidRPr="00A43793">
        <w:rPr>
          <w:rFonts w:ascii="Times New Roman" w:eastAsia="Times New Roman" w:hAnsi="Times New Roman"/>
          <w:i/>
          <w:color w:val="000000" w:themeColor="text1"/>
          <w:sz w:val="28"/>
          <w:szCs w:val="28"/>
          <w:lang w:val="vi-VN"/>
        </w:rPr>
        <w:t xml:space="preserve"> và Luật Tổ chức Chính quyền địa phương </w:t>
      </w:r>
      <w:r w:rsidRPr="00A43793">
        <w:rPr>
          <w:rFonts w:ascii="Times New Roman" w:eastAsia="Times New Roman" w:hAnsi="Times New Roman"/>
          <w:i/>
          <w:color w:val="000000" w:themeColor="text1"/>
          <w:sz w:val="28"/>
          <w:szCs w:val="28"/>
        </w:rPr>
        <w:t xml:space="preserve"> ngày 22 tháng 11 năm 2019;</w:t>
      </w:r>
    </w:p>
    <w:p w:rsidR="00C30F17" w:rsidRPr="005871FB" w:rsidRDefault="00A43793" w:rsidP="00351BED">
      <w:pPr>
        <w:spacing w:before="120" w:after="120" w:line="240" w:lineRule="auto"/>
        <w:ind w:firstLine="567"/>
        <w:jc w:val="both"/>
        <w:rPr>
          <w:rFonts w:ascii="Times New Roman" w:eastAsia="Times New Roman" w:hAnsi="Times New Roman"/>
          <w:i/>
          <w:color w:val="000000" w:themeColor="text1"/>
          <w:sz w:val="28"/>
          <w:szCs w:val="28"/>
        </w:rPr>
      </w:pPr>
      <w:r w:rsidRPr="00A43793">
        <w:rPr>
          <w:rFonts w:ascii="Times New Roman" w:eastAsia="Times New Roman" w:hAnsi="Times New Roman"/>
          <w:i/>
          <w:color w:val="000000" w:themeColor="text1"/>
          <w:sz w:val="28"/>
          <w:szCs w:val="28"/>
        </w:rPr>
        <w:t>Căn cứ Nghị định số 81/2022/NĐ-CP ngày 14 tháng 10 năm 2022 của Chính phủ quy định chức năng, nhiệm vụ, quyền hạn và cơ cấu tổ chức của Bộ Ngoại giao;</w:t>
      </w:r>
    </w:p>
    <w:p w:rsidR="00A43793" w:rsidRPr="00A43793" w:rsidRDefault="00A43793" w:rsidP="00A43793">
      <w:pPr>
        <w:shd w:val="clear" w:color="auto" w:fill="FFFFFF"/>
        <w:spacing w:before="120" w:after="120" w:line="240" w:lineRule="auto"/>
        <w:ind w:firstLine="562"/>
        <w:jc w:val="both"/>
        <w:outlineLvl w:val="3"/>
        <w:rPr>
          <w:rFonts w:ascii="Merriweather" w:eastAsia="Times New Roman" w:hAnsi="Merriweather"/>
          <w:bCs/>
          <w:i/>
          <w:caps/>
          <w:color w:val="000000" w:themeColor="text1"/>
          <w:sz w:val="28"/>
          <w:szCs w:val="28"/>
        </w:rPr>
      </w:pPr>
      <w:r w:rsidRPr="00A43793">
        <w:rPr>
          <w:rFonts w:ascii="Merriweather" w:eastAsia="Times New Roman" w:hAnsi="Merriweather"/>
          <w:bCs/>
          <w:i/>
          <w:color w:val="000000" w:themeColor="text1"/>
          <w:sz w:val="28"/>
          <w:szCs w:val="28"/>
        </w:rPr>
        <w:t>C</w:t>
      </w:r>
      <w:r w:rsidRPr="00A43793">
        <w:rPr>
          <w:rFonts w:ascii="Merriweather" w:eastAsia="Times New Roman" w:hAnsi="Merriweather" w:hint="eastAsia"/>
          <w:bCs/>
          <w:i/>
          <w:color w:val="000000" w:themeColor="text1"/>
          <w:sz w:val="28"/>
          <w:szCs w:val="28"/>
        </w:rPr>
        <w:t>ă</w:t>
      </w:r>
      <w:r w:rsidRPr="00A43793">
        <w:rPr>
          <w:rFonts w:ascii="Merriweather" w:eastAsia="Times New Roman" w:hAnsi="Merriweather"/>
          <w:bCs/>
          <w:i/>
          <w:color w:val="000000" w:themeColor="text1"/>
          <w:sz w:val="28"/>
          <w:szCs w:val="28"/>
        </w:rPr>
        <w:t xml:space="preserve">n cứ Nghị </w:t>
      </w:r>
      <w:r w:rsidRPr="00A43793">
        <w:rPr>
          <w:rFonts w:ascii="Merriweather" w:eastAsia="Times New Roman" w:hAnsi="Merriweather" w:hint="eastAsia"/>
          <w:bCs/>
          <w:i/>
          <w:color w:val="000000" w:themeColor="text1"/>
          <w:sz w:val="28"/>
          <w:szCs w:val="28"/>
        </w:rPr>
        <w:t>đ</w:t>
      </w:r>
      <w:r w:rsidRPr="00A43793">
        <w:rPr>
          <w:rFonts w:ascii="Merriweather" w:eastAsia="Times New Roman" w:hAnsi="Merriweather"/>
          <w:bCs/>
          <w:i/>
          <w:color w:val="000000" w:themeColor="text1"/>
          <w:sz w:val="28"/>
          <w:szCs w:val="28"/>
        </w:rPr>
        <w:t>ịnh số 60/2021/N</w:t>
      </w:r>
      <w:r w:rsidRPr="00A43793">
        <w:rPr>
          <w:rFonts w:ascii="Merriweather" w:eastAsia="Times New Roman" w:hAnsi="Merriweather" w:hint="eastAsia"/>
          <w:bCs/>
          <w:i/>
          <w:color w:val="000000" w:themeColor="text1"/>
          <w:sz w:val="28"/>
          <w:szCs w:val="28"/>
        </w:rPr>
        <w:t>Đ</w:t>
      </w:r>
      <w:r w:rsidRPr="00A43793">
        <w:rPr>
          <w:rFonts w:ascii="Merriweather" w:eastAsia="Times New Roman" w:hAnsi="Merriweather"/>
          <w:bCs/>
          <w:i/>
          <w:color w:val="000000" w:themeColor="text1"/>
          <w:sz w:val="28"/>
          <w:szCs w:val="28"/>
        </w:rPr>
        <w:t>-CP ng</w:t>
      </w:r>
      <w:r w:rsidRPr="00A43793">
        <w:rPr>
          <w:rFonts w:ascii="Merriweather" w:eastAsia="Times New Roman" w:hAnsi="Merriweather" w:hint="eastAsia"/>
          <w:bCs/>
          <w:i/>
          <w:color w:val="000000" w:themeColor="text1"/>
          <w:sz w:val="28"/>
          <w:szCs w:val="28"/>
        </w:rPr>
        <w:t>à</w:t>
      </w:r>
      <w:r w:rsidRPr="00A43793">
        <w:rPr>
          <w:rFonts w:ascii="Merriweather" w:eastAsia="Times New Roman" w:hAnsi="Merriweather"/>
          <w:bCs/>
          <w:i/>
          <w:color w:val="000000" w:themeColor="text1"/>
          <w:sz w:val="28"/>
          <w:szCs w:val="28"/>
        </w:rPr>
        <w:t>y 21 th</w:t>
      </w:r>
      <w:r w:rsidRPr="00A43793">
        <w:rPr>
          <w:rFonts w:ascii="Merriweather" w:eastAsia="Times New Roman" w:hAnsi="Merriweather" w:hint="eastAsia"/>
          <w:bCs/>
          <w:i/>
          <w:color w:val="000000" w:themeColor="text1"/>
          <w:sz w:val="28"/>
          <w:szCs w:val="28"/>
        </w:rPr>
        <w:t>á</w:t>
      </w:r>
      <w:r w:rsidRPr="00A43793">
        <w:rPr>
          <w:rFonts w:ascii="Merriweather" w:eastAsia="Times New Roman" w:hAnsi="Merriweather"/>
          <w:bCs/>
          <w:i/>
          <w:color w:val="000000" w:themeColor="text1"/>
          <w:sz w:val="28"/>
          <w:szCs w:val="28"/>
        </w:rPr>
        <w:t>ng 6 n</w:t>
      </w:r>
      <w:r w:rsidRPr="00A43793">
        <w:rPr>
          <w:rFonts w:ascii="Merriweather" w:eastAsia="Times New Roman" w:hAnsi="Merriweather" w:hint="eastAsia"/>
          <w:bCs/>
          <w:i/>
          <w:color w:val="000000" w:themeColor="text1"/>
          <w:sz w:val="28"/>
          <w:szCs w:val="28"/>
        </w:rPr>
        <w:t>ă</w:t>
      </w:r>
      <w:r w:rsidRPr="00A43793">
        <w:rPr>
          <w:rFonts w:ascii="Merriweather" w:eastAsia="Times New Roman" w:hAnsi="Merriweather"/>
          <w:bCs/>
          <w:i/>
          <w:color w:val="000000" w:themeColor="text1"/>
          <w:sz w:val="28"/>
          <w:szCs w:val="28"/>
        </w:rPr>
        <w:t>m 2021 của Ch</w:t>
      </w:r>
      <w:r w:rsidRPr="00A43793">
        <w:rPr>
          <w:rFonts w:ascii="Merriweather" w:eastAsia="Times New Roman" w:hAnsi="Merriweather" w:hint="eastAsia"/>
          <w:bCs/>
          <w:i/>
          <w:color w:val="000000" w:themeColor="text1"/>
          <w:sz w:val="28"/>
          <w:szCs w:val="28"/>
        </w:rPr>
        <w:t>í</w:t>
      </w:r>
      <w:r w:rsidRPr="00A43793">
        <w:rPr>
          <w:rFonts w:ascii="Merriweather" w:eastAsia="Times New Roman" w:hAnsi="Merriweather"/>
          <w:bCs/>
          <w:i/>
          <w:color w:val="000000" w:themeColor="text1"/>
          <w:sz w:val="28"/>
          <w:szCs w:val="28"/>
        </w:rPr>
        <w:t xml:space="preserve">nh phủ quy </w:t>
      </w:r>
      <w:r w:rsidRPr="00A43793">
        <w:rPr>
          <w:rFonts w:ascii="Merriweather" w:eastAsia="Times New Roman" w:hAnsi="Merriweather" w:hint="eastAsia"/>
          <w:bCs/>
          <w:i/>
          <w:color w:val="000000" w:themeColor="text1"/>
          <w:sz w:val="28"/>
          <w:szCs w:val="28"/>
        </w:rPr>
        <w:t>đ</w:t>
      </w:r>
      <w:r w:rsidRPr="00A43793">
        <w:rPr>
          <w:rFonts w:ascii="Merriweather" w:eastAsia="Times New Roman" w:hAnsi="Merriweather"/>
          <w:bCs/>
          <w:i/>
          <w:color w:val="000000" w:themeColor="text1"/>
          <w:sz w:val="28"/>
          <w:szCs w:val="28"/>
        </w:rPr>
        <w:t>ịnh c</w:t>
      </w:r>
      <w:r w:rsidRPr="00A43793">
        <w:rPr>
          <w:rFonts w:ascii="Merriweather" w:eastAsia="Times New Roman" w:hAnsi="Merriweather" w:hint="eastAsia"/>
          <w:bCs/>
          <w:i/>
          <w:color w:val="000000" w:themeColor="text1"/>
          <w:sz w:val="28"/>
          <w:szCs w:val="28"/>
        </w:rPr>
        <w:t>ơ</w:t>
      </w:r>
      <w:r w:rsidRPr="00A43793">
        <w:rPr>
          <w:rFonts w:ascii="Merriweather" w:eastAsia="Times New Roman" w:hAnsi="Merriweather"/>
          <w:bCs/>
          <w:i/>
          <w:color w:val="000000" w:themeColor="text1"/>
          <w:sz w:val="28"/>
          <w:szCs w:val="28"/>
        </w:rPr>
        <w:t xml:space="preserve"> chế tự chủ t</w:t>
      </w:r>
      <w:r w:rsidRPr="00A43793">
        <w:rPr>
          <w:rFonts w:ascii="Merriweather" w:eastAsia="Times New Roman" w:hAnsi="Merriweather" w:hint="eastAsia"/>
          <w:bCs/>
          <w:i/>
          <w:color w:val="000000" w:themeColor="text1"/>
          <w:sz w:val="28"/>
          <w:szCs w:val="28"/>
        </w:rPr>
        <w:t>à</w:t>
      </w:r>
      <w:r w:rsidRPr="00A43793">
        <w:rPr>
          <w:rFonts w:ascii="Merriweather" w:eastAsia="Times New Roman" w:hAnsi="Merriweather"/>
          <w:bCs/>
          <w:i/>
          <w:color w:val="000000" w:themeColor="text1"/>
          <w:sz w:val="28"/>
          <w:szCs w:val="28"/>
        </w:rPr>
        <w:t>i ch</w:t>
      </w:r>
      <w:r w:rsidRPr="00A43793">
        <w:rPr>
          <w:rFonts w:ascii="Merriweather" w:eastAsia="Times New Roman" w:hAnsi="Merriweather" w:hint="eastAsia"/>
          <w:bCs/>
          <w:i/>
          <w:color w:val="000000" w:themeColor="text1"/>
          <w:sz w:val="28"/>
          <w:szCs w:val="28"/>
        </w:rPr>
        <w:t>í</w:t>
      </w:r>
      <w:r w:rsidRPr="00A43793">
        <w:rPr>
          <w:rFonts w:ascii="Merriweather" w:eastAsia="Times New Roman" w:hAnsi="Merriweather"/>
          <w:bCs/>
          <w:i/>
          <w:color w:val="000000" w:themeColor="text1"/>
          <w:sz w:val="28"/>
          <w:szCs w:val="28"/>
        </w:rPr>
        <w:t xml:space="preserve">nh của </w:t>
      </w:r>
      <w:r w:rsidRPr="00A43793">
        <w:rPr>
          <w:rFonts w:ascii="Merriweather" w:eastAsia="Times New Roman" w:hAnsi="Merriweather" w:hint="eastAsia"/>
          <w:bCs/>
          <w:i/>
          <w:color w:val="000000" w:themeColor="text1"/>
          <w:sz w:val="28"/>
          <w:szCs w:val="28"/>
        </w:rPr>
        <w:t>đơ</w:t>
      </w:r>
      <w:r w:rsidRPr="00A43793">
        <w:rPr>
          <w:rFonts w:ascii="Merriweather" w:eastAsia="Times New Roman" w:hAnsi="Merriweather"/>
          <w:bCs/>
          <w:i/>
          <w:color w:val="000000" w:themeColor="text1"/>
          <w:sz w:val="28"/>
          <w:szCs w:val="28"/>
        </w:rPr>
        <w:t>n vị sự nghiệp c</w:t>
      </w:r>
      <w:r w:rsidRPr="00A43793">
        <w:rPr>
          <w:rFonts w:ascii="Merriweather" w:eastAsia="Times New Roman" w:hAnsi="Merriweather" w:hint="eastAsia"/>
          <w:bCs/>
          <w:i/>
          <w:color w:val="000000" w:themeColor="text1"/>
          <w:sz w:val="28"/>
          <w:szCs w:val="28"/>
        </w:rPr>
        <w:t>ô</w:t>
      </w:r>
      <w:r w:rsidRPr="00A43793">
        <w:rPr>
          <w:rFonts w:ascii="Merriweather" w:eastAsia="Times New Roman" w:hAnsi="Merriweather"/>
          <w:bCs/>
          <w:i/>
          <w:color w:val="000000" w:themeColor="text1"/>
          <w:sz w:val="28"/>
          <w:szCs w:val="28"/>
        </w:rPr>
        <w:t>ng lập;</w:t>
      </w:r>
    </w:p>
    <w:p w:rsidR="00A43793" w:rsidRPr="00A43793" w:rsidRDefault="00A43793" w:rsidP="00A43793">
      <w:pPr>
        <w:spacing w:before="120" w:after="120" w:line="240" w:lineRule="auto"/>
        <w:ind w:firstLine="562"/>
        <w:jc w:val="both"/>
        <w:rPr>
          <w:rFonts w:ascii="Times New Roman" w:eastAsia="Times New Roman" w:hAnsi="Times New Roman"/>
          <w:i/>
          <w:color w:val="000000" w:themeColor="text1"/>
          <w:sz w:val="28"/>
          <w:szCs w:val="28"/>
        </w:rPr>
      </w:pPr>
      <w:r w:rsidRPr="00A43793">
        <w:rPr>
          <w:rFonts w:ascii="Times New Roman" w:eastAsia="Times New Roman" w:hAnsi="Times New Roman"/>
          <w:i/>
          <w:color w:val="000000" w:themeColor="text1"/>
          <w:sz w:val="28"/>
          <w:szCs w:val="28"/>
        </w:rPr>
        <w:t>Theo đề nghị của Bộ trưởng Bộ Ngoại giao;</w:t>
      </w:r>
    </w:p>
    <w:p w:rsidR="00AD5C9B" w:rsidRPr="005871FB" w:rsidRDefault="00A43793">
      <w:pPr>
        <w:spacing w:before="120" w:after="120" w:line="240" w:lineRule="auto"/>
        <w:ind w:firstLine="567"/>
        <w:jc w:val="both"/>
        <w:rPr>
          <w:rFonts w:ascii="Times New Roman" w:eastAsia="Times New Roman" w:hAnsi="Times New Roman"/>
          <w:i/>
          <w:color w:val="000000" w:themeColor="text1"/>
          <w:sz w:val="28"/>
          <w:szCs w:val="28"/>
        </w:rPr>
      </w:pPr>
      <w:r w:rsidRPr="00A43793">
        <w:rPr>
          <w:rFonts w:ascii="Times New Roman" w:eastAsia="Times New Roman" w:hAnsi="Times New Roman"/>
          <w:i/>
          <w:color w:val="000000" w:themeColor="text1"/>
          <w:sz w:val="28"/>
          <w:szCs w:val="28"/>
        </w:rPr>
        <w:t>Thủ tướng Chính phủ ban hành Quyết định quy định chức năng, nhiệm vụ, quyền hạn và cơ cấu tổ chức của Học viện Ngoại giao trực thuộc Bộ Ngoại giao.</w:t>
      </w:r>
    </w:p>
    <w:p w:rsidR="00351BED" w:rsidRPr="005871FB" w:rsidRDefault="00351BED" w:rsidP="00B30199">
      <w:pPr>
        <w:spacing w:before="120" w:after="120" w:line="240" w:lineRule="auto"/>
        <w:ind w:firstLine="567"/>
        <w:jc w:val="both"/>
        <w:rPr>
          <w:rFonts w:ascii="Times New Roman" w:eastAsia="Times New Roman" w:hAnsi="Times New Roman"/>
          <w:b/>
          <w:bCs/>
          <w:i/>
          <w:color w:val="000000" w:themeColor="text1"/>
          <w:sz w:val="28"/>
          <w:szCs w:val="28"/>
        </w:rPr>
      </w:pPr>
    </w:p>
    <w:p w:rsidR="00AD5C9B" w:rsidRPr="005871FB" w:rsidRDefault="00A43793" w:rsidP="007A6E88">
      <w:pPr>
        <w:spacing w:before="120" w:after="120" w:line="240" w:lineRule="auto"/>
        <w:ind w:firstLine="567"/>
        <w:jc w:val="both"/>
        <w:rPr>
          <w:rFonts w:ascii="Times New Roman" w:eastAsia="Times New Roman" w:hAnsi="Times New Roman"/>
          <w:b/>
          <w:bCs/>
          <w:color w:val="000000" w:themeColor="text1"/>
          <w:sz w:val="28"/>
          <w:szCs w:val="28"/>
        </w:rPr>
      </w:pPr>
      <w:r w:rsidRPr="00A43793">
        <w:rPr>
          <w:rFonts w:ascii="Times New Roman" w:eastAsia="Times New Roman" w:hAnsi="Times New Roman"/>
          <w:b/>
          <w:bCs/>
          <w:color w:val="000000" w:themeColor="text1"/>
          <w:sz w:val="28"/>
          <w:szCs w:val="28"/>
        </w:rPr>
        <w:t>Điều 1. Vị trí và chức năng</w:t>
      </w:r>
    </w:p>
    <w:p w:rsidR="00284B0B" w:rsidRPr="005871FB" w:rsidRDefault="00A43793" w:rsidP="00BC7430">
      <w:pPr>
        <w:spacing w:before="120" w:after="120" w:line="240" w:lineRule="auto"/>
        <w:ind w:firstLine="567"/>
        <w:jc w:val="both"/>
        <w:rPr>
          <w:rFonts w:ascii="Times New Roman" w:eastAsia="Times New Roman" w:hAnsi="Times New Roman"/>
          <w:color w:val="000000" w:themeColor="text1"/>
          <w:sz w:val="28"/>
          <w:szCs w:val="28"/>
        </w:rPr>
      </w:pPr>
      <w:r w:rsidRPr="00A43793">
        <w:rPr>
          <w:rFonts w:ascii="Times New Roman" w:eastAsia="Times New Roman" w:hAnsi="Times New Roman"/>
          <w:color w:val="000000" w:themeColor="text1"/>
          <w:sz w:val="28"/>
          <w:szCs w:val="28"/>
        </w:rPr>
        <w:t>1. Học viện Ngoại giao là đơn vị sự nghiệp công lập trực thuộc Bộ Ngoại giao, thực hiện chức năng nghiên cứu chiến lược</w:t>
      </w:r>
      <w:r w:rsidRPr="00A43793">
        <w:rPr>
          <w:rFonts w:ascii="Times New Roman" w:eastAsia="Times New Roman" w:hAnsi="Times New Roman"/>
          <w:color w:val="000000" w:themeColor="text1"/>
          <w:sz w:val="28"/>
          <w:szCs w:val="28"/>
          <w:lang w:val="vi-VN"/>
        </w:rPr>
        <w:t>;</w:t>
      </w:r>
      <w:r w:rsidRPr="00A43793">
        <w:rPr>
          <w:rFonts w:ascii="Times New Roman" w:eastAsia="Times New Roman" w:hAnsi="Times New Roman"/>
          <w:color w:val="000000" w:themeColor="text1"/>
          <w:sz w:val="28"/>
          <w:szCs w:val="28"/>
        </w:rPr>
        <w:t xml:space="preserve"> tham</w:t>
      </w:r>
      <w:r w:rsidRPr="00A43793">
        <w:rPr>
          <w:rFonts w:ascii="Times New Roman" w:eastAsia="Times New Roman" w:hAnsi="Times New Roman"/>
          <w:color w:val="000000" w:themeColor="text1"/>
          <w:sz w:val="28"/>
          <w:szCs w:val="28"/>
          <w:lang w:val="vi-VN"/>
        </w:rPr>
        <w:t xml:space="preserve"> gia công tác đối ngoại theo chỉ đạo của Bộ Ngoại giao; </w:t>
      </w:r>
      <w:r w:rsidRPr="00A43793">
        <w:rPr>
          <w:rFonts w:ascii="Times New Roman" w:eastAsia="Times New Roman" w:hAnsi="Times New Roman"/>
          <w:color w:val="000000" w:themeColor="text1"/>
          <w:sz w:val="28"/>
          <w:szCs w:val="28"/>
        </w:rPr>
        <w:t>đào tạo đại học và sau đại học</w:t>
      </w:r>
      <w:r w:rsidRPr="00A43793">
        <w:rPr>
          <w:rFonts w:ascii="Times New Roman" w:eastAsia="Times New Roman" w:hAnsi="Times New Roman"/>
          <w:color w:val="000000" w:themeColor="text1"/>
          <w:sz w:val="28"/>
          <w:szCs w:val="28"/>
          <w:lang w:val="vi-VN"/>
        </w:rPr>
        <w:t>;</w:t>
      </w:r>
      <w:r w:rsidRPr="00A43793">
        <w:rPr>
          <w:rFonts w:ascii="Times New Roman" w:eastAsia="Times New Roman" w:hAnsi="Times New Roman"/>
          <w:color w:val="000000" w:themeColor="text1"/>
          <w:sz w:val="28"/>
          <w:szCs w:val="28"/>
        </w:rPr>
        <w:t xml:space="preserve"> đào tạo, bồi dưỡng chuyên môn, nghiệp vụ trong lĩnh vực đối ngoại và hội nhập quốc tế</w:t>
      </w:r>
      <w:r w:rsidRPr="00A43793">
        <w:rPr>
          <w:rFonts w:ascii="Times New Roman" w:eastAsia="Times New Roman" w:hAnsi="Times New Roman"/>
          <w:color w:val="000000" w:themeColor="text1"/>
          <w:sz w:val="28"/>
          <w:szCs w:val="28"/>
          <w:lang w:val="vi-VN"/>
        </w:rPr>
        <w:t xml:space="preserve">. </w:t>
      </w:r>
    </w:p>
    <w:p w:rsidR="00284B0B" w:rsidRPr="005871FB" w:rsidRDefault="00A43793" w:rsidP="002711A6">
      <w:pPr>
        <w:spacing w:before="120" w:after="120" w:line="240" w:lineRule="auto"/>
        <w:ind w:firstLine="567"/>
        <w:jc w:val="both"/>
        <w:rPr>
          <w:rFonts w:ascii="Times New Roman" w:eastAsia="Times New Roman" w:hAnsi="Times New Roman"/>
          <w:color w:val="000000" w:themeColor="text1"/>
          <w:sz w:val="28"/>
          <w:szCs w:val="28"/>
        </w:rPr>
      </w:pPr>
      <w:r w:rsidRPr="00A43793">
        <w:rPr>
          <w:rFonts w:ascii="Times New Roman" w:eastAsia="Times New Roman" w:hAnsi="Times New Roman"/>
          <w:color w:val="000000" w:themeColor="text1"/>
          <w:sz w:val="28"/>
          <w:szCs w:val="28"/>
        </w:rPr>
        <w:t>2. Học viện Ngoại giao có tư cách pháp nhân</w:t>
      </w:r>
      <w:r w:rsidRPr="00A43793">
        <w:rPr>
          <w:rFonts w:ascii="Times New Roman" w:eastAsia="Times New Roman" w:hAnsi="Times New Roman"/>
          <w:color w:val="000000" w:themeColor="text1"/>
          <w:sz w:val="28"/>
          <w:szCs w:val="28"/>
          <w:lang w:val="vi-VN"/>
        </w:rPr>
        <w:t xml:space="preserve"> và</w:t>
      </w:r>
      <w:r w:rsidRPr="00A43793">
        <w:rPr>
          <w:rFonts w:ascii="Times New Roman" w:eastAsia="Times New Roman" w:hAnsi="Times New Roman"/>
          <w:color w:val="000000" w:themeColor="text1"/>
          <w:sz w:val="28"/>
          <w:szCs w:val="28"/>
        </w:rPr>
        <w:t xml:space="preserve"> tài khoản riêng,</w:t>
      </w:r>
      <w:r w:rsidRPr="00A43793">
        <w:rPr>
          <w:rFonts w:ascii="Times New Roman" w:eastAsia="Times New Roman" w:hAnsi="Times New Roman"/>
          <w:color w:val="000000" w:themeColor="text1"/>
          <w:sz w:val="28"/>
          <w:szCs w:val="28"/>
          <w:lang w:val="vi-VN"/>
        </w:rPr>
        <w:t xml:space="preserve"> được sử dụng</w:t>
      </w:r>
      <w:r w:rsidRPr="00A43793">
        <w:rPr>
          <w:rFonts w:ascii="Times New Roman" w:eastAsia="Times New Roman" w:hAnsi="Times New Roman"/>
          <w:color w:val="000000" w:themeColor="text1"/>
          <w:sz w:val="28"/>
          <w:szCs w:val="28"/>
        </w:rPr>
        <w:t xml:space="preserve"> con dấu có hình Quốc huy, trụ sở chính đặt tại Thành phố Hà Nội, tên giao dịch tiếng Anh là Diplomatic Academy of Viet Nam, viết tắt là DAV.</w:t>
      </w:r>
    </w:p>
    <w:p w:rsidR="00284B0B" w:rsidRPr="005871FB" w:rsidRDefault="00A43793" w:rsidP="007A6E88">
      <w:pPr>
        <w:spacing w:before="120" w:after="120" w:line="240" w:lineRule="auto"/>
        <w:ind w:firstLine="567"/>
        <w:jc w:val="both"/>
        <w:rPr>
          <w:rFonts w:ascii="Times New Roman" w:eastAsia="Times New Roman" w:hAnsi="Times New Roman"/>
          <w:b/>
          <w:color w:val="000000" w:themeColor="text1"/>
          <w:sz w:val="28"/>
          <w:szCs w:val="28"/>
        </w:rPr>
      </w:pPr>
      <w:r w:rsidRPr="00A43793">
        <w:rPr>
          <w:rFonts w:ascii="Times New Roman" w:eastAsia="Times New Roman" w:hAnsi="Times New Roman"/>
          <w:b/>
          <w:color w:val="000000" w:themeColor="text1"/>
          <w:sz w:val="28"/>
          <w:szCs w:val="28"/>
        </w:rPr>
        <w:t>Điều 2. Nhiệm vụ và quyền hạn</w:t>
      </w:r>
    </w:p>
    <w:p w:rsidR="00973F7E" w:rsidRPr="005871FB" w:rsidRDefault="00A43793" w:rsidP="007A6E88">
      <w:pPr>
        <w:spacing w:before="120" w:after="120" w:line="240" w:lineRule="auto"/>
        <w:ind w:firstLine="567"/>
        <w:jc w:val="both"/>
        <w:rPr>
          <w:rFonts w:ascii="Times New Roman" w:eastAsia="Times New Roman" w:hAnsi="Times New Roman"/>
          <w:color w:val="000000" w:themeColor="text1"/>
          <w:sz w:val="28"/>
          <w:szCs w:val="28"/>
        </w:rPr>
      </w:pPr>
      <w:r w:rsidRPr="00A43793">
        <w:rPr>
          <w:rFonts w:ascii="Times New Roman" w:eastAsia="Times New Roman" w:hAnsi="Times New Roman"/>
          <w:color w:val="000000" w:themeColor="text1"/>
          <w:sz w:val="28"/>
          <w:szCs w:val="28"/>
        </w:rPr>
        <w:t>Học viện Ngoại giao (sau đây gọi là Học viện) có các nhiệm vụ và quyền hạn sau:</w:t>
      </w:r>
    </w:p>
    <w:p w:rsidR="00C922A6"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eastAsia="Times New Roman" w:hAnsi="Times New Roman"/>
          <w:color w:val="000000" w:themeColor="text1"/>
          <w:sz w:val="28"/>
          <w:szCs w:val="28"/>
        </w:rPr>
        <w:t>1</w:t>
      </w:r>
      <w:r w:rsidRPr="00A43793">
        <w:rPr>
          <w:rFonts w:ascii="Times New Roman" w:hAnsi="Times New Roman"/>
          <w:color w:val="000000" w:themeColor="text1"/>
          <w:sz w:val="28"/>
          <w:szCs w:val="28"/>
        </w:rPr>
        <w:t>. Về nghiên cứu khoa học và tư vấn chính sách:</w:t>
      </w:r>
    </w:p>
    <w:p w:rsidR="00666EDE" w:rsidRPr="005871FB" w:rsidRDefault="00A43793" w:rsidP="00C21619">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lastRenderedPageBreak/>
        <w:t>a) Nghiên cứu khoa học, nghiên cứu và dự báo chiến lược về các vấn đề khu vực và quốc tế có tác động đến môi trường, hoạt động đối ngoại và lợi ích quốc gia - dân tộc của Việt Nam;</w:t>
      </w:r>
    </w:p>
    <w:p w:rsidR="002C5D04" w:rsidRPr="005871FB" w:rsidRDefault="00A43793" w:rsidP="00313963">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 xml:space="preserve">b) Thực hiện nhiệm vụ tư vấn, đề xuất, cung cấp luận cứ khoa học cho Bộ Ngoại giao trong việc hoạch định, triển khai đường lối, chủ trương, chính sách đối ngoại và các lĩnh vực khác liên quan đến chức năng, nhiệm vụ được giao và khi được yêu cầu. </w:t>
      </w:r>
    </w:p>
    <w:p w:rsidR="00470399" w:rsidRPr="005871FB" w:rsidRDefault="00801192" w:rsidP="00470399">
      <w:pPr>
        <w:spacing w:before="120" w:after="12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c) Nghiên cứu</w:t>
      </w:r>
      <w:r>
        <w:rPr>
          <w:rFonts w:ascii="Times New Roman" w:hAnsi="Times New Roman"/>
          <w:color w:val="000000" w:themeColor="text1"/>
          <w:sz w:val="28"/>
          <w:szCs w:val="28"/>
          <w:lang w:val="vi-VN"/>
        </w:rPr>
        <w:t>,</w:t>
      </w:r>
      <w:r>
        <w:rPr>
          <w:rFonts w:ascii="Times New Roman" w:hAnsi="Times New Roman"/>
          <w:color w:val="000000" w:themeColor="text1"/>
          <w:sz w:val="28"/>
          <w:szCs w:val="28"/>
        </w:rPr>
        <w:t xml:space="preserve"> </w:t>
      </w:r>
      <w:r w:rsidR="00A27665">
        <w:rPr>
          <w:rFonts w:ascii="Times New Roman" w:hAnsi="Times New Roman"/>
          <w:color w:val="000000" w:themeColor="text1"/>
          <w:sz w:val="28"/>
          <w:szCs w:val="28"/>
        </w:rPr>
        <w:t xml:space="preserve">tuyên truyền, đào tạo về </w:t>
      </w:r>
      <w:r>
        <w:rPr>
          <w:rFonts w:ascii="Times New Roman" w:hAnsi="Times New Roman"/>
          <w:color w:val="000000" w:themeColor="text1"/>
          <w:sz w:val="28"/>
          <w:szCs w:val="28"/>
        </w:rPr>
        <w:t xml:space="preserve"> lịch sử và truyền thống ngoại giao Việt Nam; </w:t>
      </w:r>
    </w:p>
    <w:p w:rsidR="005A7847" w:rsidRPr="005871FB" w:rsidRDefault="00A43793">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d) Tổ chức nghiên cứu các vấn đề liên quan đến việc bảo vệ chủ quyền, quyền chủ quyền và quyền tài phán của Việt Nam theo quy định của pháp luật Việt Nam và luật pháp quốc tế;</w:t>
      </w:r>
    </w:p>
    <w:p w:rsidR="002C5D04" w:rsidRPr="005871FB" w:rsidRDefault="00A43793">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đ) Hợp tác nghiên cứu, trao đổi học thuật với các tổ chức và cá nhân trong và ngoài nước về các vấn đề liên quan đến môi trường, hoạt động đối ngoại và lợi ích quốc gia - dân tộc của Việt Nam;</w:t>
      </w:r>
    </w:p>
    <w:p w:rsidR="00406A13"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e) Tư vấn, tổng hợp và làm đầu mối trong việc tổ chức và quản lý các hoạt động nghiên cứu khoa học, công nghệ và đổi mới sáng tạo của Bộ Ngoại giao.</w:t>
      </w:r>
    </w:p>
    <w:p w:rsidR="002C5D04" w:rsidRPr="005871FB" w:rsidRDefault="00801192" w:rsidP="002C5D04">
      <w:pPr>
        <w:spacing w:before="120" w:after="120" w:line="240" w:lineRule="auto"/>
        <w:ind w:firstLine="567"/>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2. </w:t>
      </w:r>
      <w:r>
        <w:rPr>
          <w:rFonts w:ascii="Times New Roman" w:eastAsia="Times New Roman" w:hAnsi="Times New Roman"/>
          <w:color w:val="000000" w:themeColor="text1"/>
          <w:sz w:val="28"/>
          <w:szCs w:val="28"/>
          <w:lang w:val="vi-VN"/>
        </w:rPr>
        <w:t>Tham gia,</w:t>
      </w:r>
      <w:r>
        <w:rPr>
          <w:rFonts w:ascii="Times New Roman" w:eastAsia="Times New Roman" w:hAnsi="Times New Roman"/>
          <w:color w:val="000000" w:themeColor="text1"/>
          <w:sz w:val="28"/>
          <w:szCs w:val="28"/>
        </w:rPr>
        <w:t xml:space="preserve"> tổ chức các hoạt động </w:t>
      </w:r>
      <w:r>
        <w:rPr>
          <w:rFonts w:ascii="Times New Roman" w:hAnsi="Times New Roman"/>
          <w:color w:val="000000" w:themeColor="text1"/>
          <w:sz w:val="28"/>
          <w:szCs w:val="28"/>
          <w:shd w:val="clear" w:color="auto" w:fill="FFFFFF"/>
        </w:rPr>
        <w:t>đối</w:t>
      </w:r>
      <w:r>
        <w:rPr>
          <w:rFonts w:ascii="Times New Roman" w:hAnsi="Times New Roman"/>
          <w:color w:val="000000" w:themeColor="text1"/>
          <w:sz w:val="28"/>
          <w:szCs w:val="28"/>
          <w:shd w:val="clear" w:color="auto" w:fill="FFFFFF"/>
          <w:lang w:val="vi-VN"/>
        </w:rPr>
        <w:t xml:space="preserve"> ngoại</w:t>
      </w:r>
      <w:r>
        <w:rPr>
          <w:rFonts w:ascii="Times New Roman" w:hAnsi="Times New Roman"/>
          <w:color w:val="000000" w:themeColor="text1"/>
          <w:sz w:val="28"/>
          <w:szCs w:val="28"/>
          <w:shd w:val="clear" w:color="auto" w:fill="FFFFFF"/>
        </w:rPr>
        <w:t xml:space="preserve"> </w:t>
      </w:r>
      <w:r>
        <w:rPr>
          <w:rFonts w:ascii="Times New Roman" w:eastAsia="Times New Roman" w:hAnsi="Times New Roman"/>
          <w:color w:val="000000" w:themeColor="text1"/>
          <w:sz w:val="28"/>
          <w:szCs w:val="28"/>
          <w:lang w:val="vi-VN"/>
        </w:rPr>
        <w:t>theo chỉ đạo của Bộ Ngoại giao nhằm góp phần triển khai đường lối đối ngoại của Đảng và Nhà nước,</w:t>
      </w:r>
      <w:r>
        <w:rPr>
          <w:rFonts w:ascii="Times New Roman" w:eastAsia="Times New Roman" w:hAnsi="Times New Roman"/>
          <w:color w:val="000000" w:themeColor="text1"/>
          <w:sz w:val="28"/>
          <w:szCs w:val="28"/>
        </w:rPr>
        <w:t xml:space="preserve"> bao gồm:  </w:t>
      </w:r>
    </w:p>
    <w:p w:rsidR="00241097" w:rsidRPr="005871FB" w:rsidRDefault="00A43793" w:rsidP="001711D3">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a) Triển khai các hoạt động ngoại giao với các đoàn chính phủ nước ngoài, tổ chức quốc tế thăm Việt Nam và ngoại giao đoàn tại Việt Nam theo phân công của Bộ trưởng;</w:t>
      </w:r>
    </w:p>
    <w:p w:rsidR="001711D3" w:rsidRPr="005871FB" w:rsidRDefault="00801192" w:rsidP="001711D3">
      <w:pPr>
        <w:spacing w:before="120" w:after="12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b) Phát triển mạng lưới đối tác là</w:t>
      </w:r>
      <w:r>
        <w:rPr>
          <w:rFonts w:ascii="Times New Roman" w:hAnsi="Times New Roman"/>
          <w:color w:val="000000" w:themeColor="text1"/>
          <w:sz w:val="28"/>
          <w:szCs w:val="28"/>
          <w:lang w:val="vi-VN"/>
        </w:rPr>
        <w:t xml:space="preserve"> các viện nghiên cứu, trường đại học, học giả, nhà báo, chính khách, doanh nghiệp, cá nhân… có uy tín, ảnh hưởng </w:t>
      </w:r>
      <w:r>
        <w:rPr>
          <w:rFonts w:ascii="Times New Roman" w:hAnsi="Times New Roman"/>
          <w:color w:val="000000" w:themeColor="text1"/>
          <w:sz w:val="28"/>
          <w:szCs w:val="28"/>
        </w:rPr>
        <w:t>trong nước và quốc tế; thúc</w:t>
      </w:r>
      <w:r>
        <w:rPr>
          <w:rFonts w:ascii="Times New Roman" w:hAnsi="Times New Roman"/>
          <w:color w:val="000000" w:themeColor="text1"/>
          <w:sz w:val="28"/>
          <w:szCs w:val="28"/>
          <w:lang w:val="vi-VN"/>
        </w:rPr>
        <w:t xml:space="preserve"> đẩy quan hệ với </w:t>
      </w:r>
      <w:r>
        <w:rPr>
          <w:rFonts w:ascii="Times New Roman" w:hAnsi="Times New Roman"/>
          <w:color w:val="000000" w:themeColor="text1"/>
          <w:sz w:val="28"/>
          <w:szCs w:val="28"/>
        </w:rPr>
        <w:t>mạng lưới đối tác này phục vụ nhiệm vụ đối ngoại chung của Đảng và Nhà nước;</w:t>
      </w:r>
    </w:p>
    <w:p w:rsidR="001711D3" w:rsidRPr="005871FB" w:rsidRDefault="00801192" w:rsidP="001711D3">
      <w:pPr>
        <w:spacing w:before="120" w:after="12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c) Đàm phán, ký kết các thỏa thuận hợp tác với</w:t>
      </w:r>
      <w:r>
        <w:rPr>
          <w:rFonts w:ascii="Times New Roman" w:hAnsi="Times New Roman"/>
          <w:color w:val="000000" w:themeColor="text1"/>
          <w:sz w:val="28"/>
          <w:szCs w:val="28"/>
          <w:lang w:val="vi-VN"/>
        </w:rPr>
        <w:t xml:space="preserve"> các đối tác trong phạm vi chức năng, nhiệm vụ;</w:t>
      </w:r>
    </w:p>
    <w:p w:rsidR="00F27D99" w:rsidRPr="005871FB" w:rsidRDefault="00A43793" w:rsidP="001711D3">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d) Triển khai các hoạt động ngoại giao song phương, đa phương tại Việt Nam và ở nước ngoài trong phạm vi lĩnh vực phụ trách và theo phân công của Bộ trưởng;</w:t>
      </w:r>
    </w:p>
    <w:p w:rsidR="00F27D99" w:rsidRPr="005871FB" w:rsidRDefault="00A43793" w:rsidP="001711D3">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đ) Tổ chức, điều phối các hoạt động ngoại giao học thuật (ngoại giao kênh 2) của Việt Nam trong Mạng lưới ngoại giao học thuật của khu vực và quốc tế;</w:t>
      </w:r>
    </w:p>
    <w:p w:rsidR="001711D3" w:rsidRPr="005871FB" w:rsidRDefault="00801192" w:rsidP="001711D3">
      <w:pPr>
        <w:spacing w:before="120" w:after="12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e) Tổ chức các hoạt động đối</w:t>
      </w:r>
      <w:r>
        <w:rPr>
          <w:rFonts w:ascii="Times New Roman" w:hAnsi="Times New Roman"/>
          <w:color w:val="000000" w:themeColor="text1"/>
          <w:sz w:val="28"/>
          <w:szCs w:val="28"/>
          <w:lang w:val="vi-VN"/>
        </w:rPr>
        <w:t xml:space="preserve"> ngoại </w:t>
      </w:r>
      <w:r>
        <w:rPr>
          <w:rFonts w:ascii="Times New Roman" w:hAnsi="Times New Roman"/>
          <w:color w:val="000000" w:themeColor="text1"/>
          <w:sz w:val="28"/>
          <w:szCs w:val="28"/>
        </w:rPr>
        <w:t>đặc thù khác</w:t>
      </w:r>
      <w:r>
        <w:rPr>
          <w:rFonts w:ascii="Times New Roman" w:hAnsi="Times New Roman"/>
          <w:color w:val="000000" w:themeColor="text1"/>
          <w:sz w:val="28"/>
          <w:szCs w:val="28"/>
          <w:lang w:val="vi-VN"/>
        </w:rPr>
        <w:t xml:space="preserve"> theo chỉ đạo của Bộ Ngoại giao</w:t>
      </w:r>
      <w:r>
        <w:rPr>
          <w:rFonts w:ascii="Times New Roman" w:hAnsi="Times New Roman"/>
          <w:color w:val="000000" w:themeColor="text1"/>
          <w:sz w:val="28"/>
          <w:szCs w:val="28"/>
        </w:rPr>
        <w:t>.</w:t>
      </w:r>
    </w:p>
    <w:p w:rsidR="00542BC3"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3. Về đào tạo đại học và sau đại học:</w:t>
      </w:r>
    </w:p>
    <w:p w:rsidR="00542BC3"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 xml:space="preserve"> a) Đào tạo nguồn nhân lực thông qua các chương trình đại học, sau đại học và các chương trình đào tạo ngắn hạn nhằm phục vụ công tác đối ngoại và hội nhập quốc tế toàn diện, phù hợp với định hướng phát triển của Học viện và quy định của pháp luật;</w:t>
      </w:r>
    </w:p>
    <w:p w:rsidR="006177C1"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lastRenderedPageBreak/>
        <w:t xml:space="preserve"> b) Tổ chức thực hiện các quy trình kiểm định chất lượng đào tạo theo các tiêu chuẩn trong nước và quốc tế, phù hợp với quy định của pháp luật, áp dụng các chuẩn mực tiên tiến nhằm cải tiến và nâng cao chất lượng đào tạo;</w:t>
      </w:r>
    </w:p>
    <w:p w:rsidR="006177C1"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 xml:space="preserve"> c) Quản lý phôi văn bằng, chứng chỉ, thực hiện công tác khảo thí và cấp các loại văn bằng, chứng chỉ trong lĩnh vực đào tạo theo quy định của pháp luật;</w:t>
      </w:r>
    </w:p>
    <w:p w:rsidR="00EA31A4"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 xml:space="preserve"> d) Liên kết đào tạo đại học, sau đại học và các chương trình đào tạo ngắn hạn với các học viện, trường đại học, các tổ chức trong nước và quốc tế;</w:t>
      </w:r>
    </w:p>
    <w:p w:rsidR="00EA31A4"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 xml:space="preserve"> đ) Tổ chức công tác tuyển sinh cho các chương trình đào tạo đại học, sau đại học, chương trình đạo tạo ngắn hạn và chương trình liên kết quốc tế;</w:t>
      </w:r>
    </w:p>
    <w:p w:rsidR="00EA31A4"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 xml:space="preserve"> e) Thực hiện công tác giáo dục chính trị - tư tưởng cho sinh viên, nâng cao nhận thức về việc chấp hành pháp luật và các chuẩn mực đạo đức; xây dựng, quản lý và giám sát các hoạt động văn hóa, thể thao và thẩm mỹ nhằm phát triển toàn diện sinh viên.</w:t>
      </w:r>
    </w:p>
    <w:p w:rsidR="00082230"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4. Về đào tạo, bồi dưỡng chuyên môn, nghiệp vụ:</w:t>
      </w:r>
    </w:p>
    <w:p w:rsidR="00082230"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 xml:space="preserve"> a) Xây dựng,</w:t>
      </w:r>
      <w:r w:rsidRPr="00A43793">
        <w:rPr>
          <w:rFonts w:ascii="Times New Roman" w:hAnsi="Times New Roman"/>
          <w:color w:val="000000" w:themeColor="text1"/>
          <w:sz w:val="28"/>
          <w:szCs w:val="28"/>
          <w:lang w:val="vi-VN"/>
        </w:rPr>
        <w:t xml:space="preserve"> trình</w:t>
      </w:r>
      <w:r w:rsidRPr="00A43793">
        <w:rPr>
          <w:rFonts w:ascii="Times New Roman" w:hAnsi="Times New Roman"/>
          <w:color w:val="000000" w:themeColor="text1"/>
          <w:sz w:val="28"/>
          <w:szCs w:val="28"/>
        </w:rPr>
        <w:t xml:space="preserve"> Bộ trưởng Bộ Ngoại giao thông qua chương trình,</w:t>
      </w:r>
      <w:r w:rsidRPr="00A43793">
        <w:rPr>
          <w:rFonts w:ascii="Times New Roman" w:hAnsi="Times New Roman"/>
          <w:color w:val="000000" w:themeColor="text1"/>
          <w:sz w:val="28"/>
          <w:szCs w:val="28"/>
          <w:lang w:val="vi-VN"/>
        </w:rPr>
        <w:t xml:space="preserve"> </w:t>
      </w:r>
      <w:r w:rsidRPr="00A43793">
        <w:rPr>
          <w:rFonts w:ascii="Times New Roman" w:hAnsi="Times New Roman"/>
          <w:color w:val="000000" w:themeColor="text1"/>
          <w:sz w:val="28"/>
          <w:szCs w:val="28"/>
        </w:rPr>
        <w:t>kế hoạch</w:t>
      </w:r>
      <w:r w:rsidRPr="00A43793">
        <w:rPr>
          <w:rFonts w:ascii="Times New Roman" w:hAnsi="Times New Roman"/>
          <w:color w:val="000000" w:themeColor="text1"/>
          <w:sz w:val="28"/>
          <w:szCs w:val="28"/>
          <w:lang w:val="vi-VN"/>
        </w:rPr>
        <w:t xml:space="preserve"> hằng năm và</w:t>
      </w:r>
      <w:r w:rsidRPr="00A43793">
        <w:rPr>
          <w:rFonts w:ascii="Times New Roman" w:hAnsi="Times New Roman"/>
          <w:color w:val="000000" w:themeColor="text1"/>
          <w:sz w:val="28"/>
          <w:szCs w:val="28"/>
        </w:rPr>
        <w:t xml:space="preserve"> tổ chức triển khai các hoạt động đào tạo, bồi dưỡng cán bộ, công chức, viên chức</w:t>
      </w:r>
      <w:r w:rsidRPr="00A43793">
        <w:rPr>
          <w:rFonts w:ascii="Times New Roman" w:hAnsi="Times New Roman"/>
          <w:color w:val="000000" w:themeColor="text1"/>
          <w:sz w:val="28"/>
          <w:szCs w:val="28"/>
          <w:lang w:val="vi-VN"/>
        </w:rPr>
        <w:t xml:space="preserve"> </w:t>
      </w:r>
      <w:r w:rsidRPr="00A43793">
        <w:rPr>
          <w:rFonts w:ascii="Times New Roman" w:hAnsi="Times New Roman"/>
          <w:color w:val="000000" w:themeColor="text1"/>
          <w:sz w:val="28"/>
          <w:szCs w:val="28"/>
        </w:rPr>
        <w:t>trong lĩnh vực đối ngoại và hội nhập quốc tế trên phạm vi cả nước theo quy định của pháp luật;</w:t>
      </w:r>
    </w:p>
    <w:p w:rsidR="00082230"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 xml:space="preserve"> b) Tổ chức nghiên cứu các nội dung phục vụ công tác đào tạo, bồi dưỡng kiến thức, kỹ năng, nghiệp vụ, ngoại ngữ trong lĩnh vực đối ngoại và hội nhập quốc tế; đề xuất phương hướng đổi mới và nâng cao chất lượng các hoạt động đào tạo, bồi dưỡng đáp ứng yêu cầu của công tác đối ngoại, hội nhập quốc tế;</w:t>
      </w:r>
    </w:p>
    <w:p w:rsidR="002735D2"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 xml:space="preserve"> c) Bồi dưỡng kiến thức, kỹ năng, nghiệp vụ và ngoại ngữ trong lĩnh vực đối ngoại, hội nhập quốc tế</w:t>
      </w:r>
      <w:r w:rsidRPr="00A43793">
        <w:rPr>
          <w:rFonts w:ascii="Times New Roman" w:hAnsi="Times New Roman"/>
          <w:color w:val="000000" w:themeColor="text1"/>
          <w:sz w:val="28"/>
          <w:szCs w:val="28"/>
          <w:lang w:val="vi-VN"/>
        </w:rPr>
        <w:t xml:space="preserve"> và nâng cao năng lực làm việc trong môi trường quốc tế</w:t>
      </w:r>
      <w:r w:rsidRPr="00A43793">
        <w:rPr>
          <w:rFonts w:ascii="Times New Roman" w:hAnsi="Times New Roman"/>
          <w:color w:val="000000" w:themeColor="text1"/>
          <w:sz w:val="28"/>
          <w:szCs w:val="28"/>
        </w:rPr>
        <w:t xml:space="preserve"> cho cán bộ, công chức, viên chức các bộ, ngành, địa phương theo chuyên ngành, lĩnh vực công tác thuộc phạm vi quản lý nhà nước của Bộ Ngoại giao và do cấp có thẩm quyền giao;</w:t>
      </w:r>
    </w:p>
    <w:p w:rsidR="007A6E88"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 xml:space="preserve"> d) Bồi dưỡng, kiểm tra, đánh giá trình độ chuyên môn, kỹ năng, nghiệp vụ, ngoại ngữ của cán bộ, công chức, viên chức của Bộ Ngoại giao;</w:t>
      </w:r>
    </w:p>
    <w:p w:rsidR="007A6E88"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 xml:space="preserve"> đ) Bồi dưỡng kiến thức quản lý nhà nước theo tiêu chuẩn ngạch công chức và chức danh nghề nghiệp viên chức; bồi dưỡng</w:t>
      </w:r>
      <w:r w:rsidRPr="00A43793">
        <w:rPr>
          <w:rFonts w:ascii="Times New Roman" w:hAnsi="Times New Roman"/>
          <w:color w:val="000000" w:themeColor="text1"/>
          <w:sz w:val="28"/>
          <w:szCs w:val="28"/>
          <w:lang w:val="vi-VN"/>
        </w:rPr>
        <w:t xml:space="preserve"> kiến thức, kỹ năng</w:t>
      </w:r>
      <w:r w:rsidRPr="00A43793">
        <w:rPr>
          <w:rFonts w:ascii="Times New Roman" w:hAnsi="Times New Roman"/>
          <w:color w:val="000000" w:themeColor="text1"/>
          <w:sz w:val="28"/>
          <w:szCs w:val="28"/>
        </w:rPr>
        <w:t xml:space="preserve"> theo yêu cầu vị trí việc làm lãnh đạo, quản lý và, vị trí việc làm chuyên môn nghiệp vụ theo phân cấp và quy định của pháp luật; </w:t>
      </w:r>
    </w:p>
    <w:p w:rsidR="00CC0F11"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 xml:space="preserve"> e) Bồi dưỡng kiến thức, kiểm tra, đánh giá kỹ năng, nghiệp vụ, ngoại ngữ trong lĩnh vực  đối ngoại, hội nhập quốc tế cho cơ quan, doanh nghiệp, tổ chức và cá nhân theo yêu cầu;</w:t>
      </w:r>
    </w:p>
    <w:p w:rsidR="00CC0F11"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 xml:space="preserve"> g) Tham gia nghiên cứu, điều tra, khảo sát, đánh giá nhu cầu, chất lượng bồi dưỡng cán bộ, công chức, viên chức thuộc Bộ Ngoại giao và các bộ, ngành, địa phương trong lĩnh vực đối ngoại và hội nhập quốc tế;</w:t>
      </w:r>
    </w:p>
    <w:p w:rsidR="00CC0F11"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lastRenderedPageBreak/>
        <w:t xml:space="preserve"> h) Hợp tác với các đối tác trong và ngoài nước về đào tạo, bồi dưỡng kiến thức, kỹ năng, nghiệp vụ, ngoại ngữ trong lĩnh vực đối ngoại và hội nhập quốc tế theo chức năng, nhiệm vụ, quyền hạn được cấp có thẩm quyền giao và theo yêu cầu của tổ chức, cá nhân.</w:t>
      </w:r>
    </w:p>
    <w:p w:rsidR="008E42A0" w:rsidRPr="005871FB" w:rsidRDefault="00A43793" w:rsidP="007A6E88">
      <w:pPr>
        <w:spacing w:before="120" w:after="120" w:line="240" w:lineRule="auto"/>
        <w:ind w:firstLine="567"/>
        <w:jc w:val="both"/>
        <w:rPr>
          <w:rFonts w:ascii="Times New Roman" w:hAnsi="Times New Roman"/>
          <w:color w:val="000000" w:themeColor="text1"/>
          <w:sz w:val="28"/>
          <w:szCs w:val="28"/>
        </w:rPr>
      </w:pPr>
      <w:r w:rsidRPr="00A43793">
        <w:rPr>
          <w:rFonts w:ascii="Times New Roman" w:hAnsi="Times New Roman"/>
          <w:color w:val="000000" w:themeColor="text1"/>
          <w:sz w:val="28"/>
          <w:szCs w:val="28"/>
        </w:rPr>
        <w:t>5. Công tác thông tin, tư liệu:</w:t>
      </w:r>
    </w:p>
    <w:p w:rsidR="00EE4608" w:rsidRPr="005871FB" w:rsidRDefault="00A43793" w:rsidP="00EE4608">
      <w:pPr>
        <w:shd w:val="clear" w:color="auto" w:fill="FFFFFF"/>
        <w:spacing w:before="240" w:after="240" w:line="261" w:lineRule="atLeast"/>
        <w:ind w:firstLine="709"/>
        <w:jc w:val="both"/>
        <w:rPr>
          <w:rFonts w:ascii="Times New Roman" w:eastAsia="Times New Roman" w:hAnsi="Times New Roman"/>
          <w:noProof/>
          <w:color w:val="000000" w:themeColor="text1"/>
          <w:sz w:val="28"/>
          <w:szCs w:val="28"/>
        </w:rPr>
      </w:pPr>
      <w:r w:rsidRPr="00A43793">
        <w:rPr>
          <w:rFonts w:ascii="Times New Roman" w:eastAsia="Times New Roman" w:hAnsi="Times New Roman"/>
          <w:noProof/>
          <w:color w:val="000000" w:themeColor="text1"/>
          <w:sz w:val="28"/>
          <w:szCs w:val="28"/>
          <w:lang w:val="vi-VN"/>
        </w:rPr>
        <w:t xml:space="preserve">a) </w:t>
      </w:r>
      <w:r w:rsidRPr="00A43793">
        <w:rPr>
          <w:rFonts w:ascii="Times New Roman" w:eastAsia="Times New Roman" w:hAnsi="Times New Roman"/>
          <w:noProof/>
          <w:color w:val="000000" w:themeColor="text1"/>
          <w:sz w:val="28"/>
          <w:szCs w:val="28"/>
        </w:rPr>
        <w:t>Xây dựng,</w:t>
      </w:r>
      <w:r w:rsidRPr="00A43793">
        <w:rPr>
          <w:rFonts w:ascii="Times New Roman" w:eastAsia="Times New Roman" w:hAnsi="Times New Roman"/>
          <w:noProof/>
          <w:color w:val="000000" w:themeColor="text1"/>
          <w:sz w:val="28"/>
          <w:szCs w:val="28"/>
          <w:lang w:val="vi-VN"/>
        </w:rPr>
        <w:t xml:space="preserve"> trình cấp có thẩm quyền thông qua và tổ chức thực hiện </w:t>
      </w:r>
      <w:r w:rsidRPr="00A43793">
        <w:rPr>
          <w:rFonts w:ascii="Times New Roman" w:eastAsia="Times New Roman" w:hAnsi="Times New Roman"/>
          <w:noProof/>
          <w:color w:val="000000" w:themeColor="text1"/>
          <w:sz w:val="28"/>
          <w:szCs w:val="28"/>
        </w:rPr>
        <w:t>chương trình, kế hoạch hoạt động hằng năm của Tạp chí Nghiên cứu Quốc tế - Cơ quan báo chí của Bộ Ngoại giao đặt tại Học viện Ngoại giao và do Giám đốc Học viện Ngoại giao trực tiếp chỉ đạo và quản lý theo quy định của pháp luật;</w:t>
      </w:r>
    </w:p>
    <w:p w:rsidR="00EE4608" w:rsidRPr="005871FB" w:rsidRDefault="00A43793" w:rsidP="00EE4608">
      <w:pPr>
        <w:shd w:val="clear" w:color="auto" w:fill="FFFFFF"/>
        <w:spacing w:before="240" w:after="240" w:line="261" w:lineRule="atLeast"/>
        <w:ind w:firstLine="709"/>
        <w:jc w:val="both"/>
        <w:rPr>
          <w:rFonts w:ascii="Times New Roman" w:eastAsia="Times New Roman" w:hAnsi="Times New Roman"/>
          <w:noProof/>
          <w:color w:val="000000" w:themeColor="text1"/>
          <w:sz w:val="28"/>
          <w:szCs w:val="28"/>
          <w:lang w:val="vi-VN"/>
        </w:rPr>
      </w:pPr>
      <w:r w:rsidRPr="00A43793">
        <w:rPr>
          <w:rFonts w:ascii="Times New Roman" w:eastAsia="Times New Roman" w:hAnsi="Times New Roman"/>
          <w:noProof/>
          <w:color w:val="000000" w:themeColor="text1"/>
          <w:sz w:val="28"/>
          <w:szCs w:val="28"/>
        </w:rPr>
        <w:t xml:space="preserve">b) </w:t>
      </w:r>
      <w:r w:rsidRPr="00A43793">
        <w:rPr>
          <w:rFonts w:ascii="Times New Roman" w:eastAsia="Times New Roman" w:hAnsi="Times New Roman"/>
          <w:noProof/>
          <w:color w:val="000000" w:themeColor="text1"/>
          <w:sz w:val="28"/>
          <w:szCs w:val="28"/>
          <w:lang w:val="vi-VN"/>
        </w:rPr>
        <w:t>Biên soạn, biên tập, xuất bản và phát hành sách,</w:t>
      </w:r>
      <w:r w:rsidRPr="00A43793">
        <w:rPr>
          <w:rFonts w:ascii="Times New Roman" w:eastAsia="Times New Roman" w:hAnsi="Times New Roman"/>
          <w:noProof/>
          <w:color w:val="000000" w:themeColor="text1"/>
          <w:sz w:val="28"/>
          <w:szCs w:val="28"/>
        </w:rPr>
        <w:t xml:space="preserve"> tạp chí,</w:t>
      </w:r>
      <w:r w:rsidRPr="00A43793">
        <w:rPr>
          <w:rFonts w:ascii="Times New Roman" w:eastAsia="Times New Roman" w:hAnsi="Times New Roman"/>
          <w:noProof/>
          <w:color w:val="000000" w:themeColor="text1"/>
          <w:sz w:val="28"/>
          <w:szCs w:val="28"/>
          <w:lang w:val="vi-VN"/>
        </w:rPr>
        <w:t xml:space="preserve"> công trình nghiên cứu khoa học, giáo trình, tài liệu giảng dạy và các ấn phẩm khác về đối ngoại, lịch sử ngoại giao Việt Nam và thế giới, quan hệ quốc tế, nghiệp vụ, kỹ năng đối ngoại và các lĩnh vực </w:t>
      </w:r>
      <w:r w:rsidRPr="00A43793">
        <w:rPr>
          <w:rFonts w:ascii="Times New Roman" w:eastAsia="Times New Roman" w:hAnsi="Times New Roman"/>
          <w:noProof/>
          <w:color w:val="000000" w:themeColor="text1"/>
          <w:sz w:val="28"/>
          <w:szCs w:val="28"/>
        </w:rPr>
        <w:t xml:space="preserve">khác </w:t>
      </w:r>
      <w:r w:rsidRPr="00A43793">
        <w:rPr>
          <w:rFonts w:ascii="Times New Roman" w:eastAsia="Times New Roman" w:hAnsi="Times New Roman"/>
          <w:noProof/>
          <w:color w:val="000000" w:themeColor="text1"/>
          <w:sz w:val="28"/>
          <w:szCs w:val="28"/>
          <w:lang w:val="vi-VN"/>
        </w:rPr>
        <w:t>liên quan</w:t>
      </w:r>
      <w:r w:rsidRPr="00A43793">
        <w:rPr>
          <w:rFonts w:ascii="Times New Roman" w:eastAsia="Times New Roman" w:hAnsi="Times New Roman"/>
          <w:noProof/>
          <w:color w:val="000000" w:themeColor="text1"/>
          <w:sz w:val="28"/>
          <w:szCs w:val="28"/>
        </w:rPr>
        <w:t xml:space="preserve"> đến chức năng, nhiệm vụ được giao</w:t>
      </w:r>
      <w:r w:rsidRPr="00A43793">
        <w:rPr>
          <w:rFonts w:ascii="Times New Roman" w:eastAsia="Times New Roman" w:hAnsi="Times New Roman"/>
          <w:noProof/>
          <w:color w:val="000000" w:themeColor="text1"/>
          <w:sz w:val="28"/>
          <w:szCs w:val="28"/>
          <w:lang w:val="vi-VN"/>
        </w:rPr>
        <w:t xml:space="preserve">; </w:t>
      </w:r>
    </w:p>
    <w:p w:rsidR="00EE4608" w:rsidRPr="005871FB" w:rsidRDefault="00A43793" w:rsidP="0031040D">
      <w:pPr>
        <w:spacing w:before="120" w:after="120" w:line="240" w:lineRule="auto"/>
        <w:ind w:firstLine="567"/>
        <w:jc w:val="both"/>
        <w:rPr>
          <w:rFonts w:ascii="Times New Roman" w:hAnsi="Times New Roman"/>
          <w:color w:val="000000" w:themeColor="text1"/>
          <w:sz w:val="28"/>
          <w:szCs w:val="28"/>
        </w:rPr>
      </w:pPr>
      <w:r w:rsidRPr="00A43793">
        <w:rPr>
          <w:rFonts w:ascii="Times New Roman" w:eastAsia="Times New Roman" w:hAnsi="Times New Roman"/>
          <w:noProof/>
          <w:color w:val="000000" w:themeColor="text1"/>
          <w:sz w:val="28"/>
          <w:szCs w:val="28"/>
          <w:lang w:val="vi-VN"/>
        </w:rPr>
        <w:t>c) Tham gia thực hiện công tác thông tin đối ngoại, tuyên truyền đường lối, chính sách đối ngoại của Đảng và Nhà nước</w:t>
      </w:r>
      <w:r w:rsidRPr="00A43793">
        <w:rPr>
          <w:rFonts w:ascii="Times New Roman" w:hAnsi="Times New Roman"/>
          <w:color w:val="000000" w:themeColor="text1"/>
          <w:sz w:val="28"/>
          <w:szCs w:val="28"/>
        </w:rPr>
        <w:t>, lịch sử, truyền thống ngoại giao và các vấn đề liên quan đến lợi ích quốc gia - dân tộc của Việt Nam;</w:t>
      </w:r>
    </w:p>
    <w:p w:rsidR="00EE4608" w:rsidRPr="005871FB" w:rsidRDefault="00A43793" w:rsidP="00EE4608">
      <w:pPr>
        <w:shd w:val="clear" w:color="auto" w:fill="FFFFFF"/>
        <w:spacing w:before="240" w:after="240" w:line="261" w:lineRule="atLeast"/>
        <w:ind w:firstLine="720"/>
        <w:jc w:val="both"/>
        <w:rPr>
          <w:rFonts w:ascii="Times New Roman" w:eastAsia="Times New Roman" w:hAnsi="Times New Roman"/>
          <w:noProof/>
          <w:color w:val="000000" w:themeColor="text1"/>
          <w:sz w:val="28"/>
          <w:szCs w:val="28"/>
          <w:lang w:val="vi-VN"/>
        </w:rPr>
      </w:pPr>
      <w:r w:rsidRPr="00A43793">
        <w:rPr>
          <w:rFonts w:ascii="Times New Roman" w:eastAsia="Times New Roman" w:hAnsi="Times New Roman"/>
          <w:noProof/>
          <w:color w:val="000000" w:themeColor="text1"/>
          <w:sz w:val="28"/>
          <w:szCs w:val="28"/>
          <w:lang w:val="vi-VN"/>
        </w:rPr>
        <w:t>d) Lưu trữ, bảo quản và quản lý khai thác thông tin, tư liệu thuộc phạm vi quản lý và theo phân cấp của Bộ Ngoại giao;</w:t>
      </w:r>
    </w:p>
    <w:p w:rsidR="00EE4608" w:rsidRPr="005871FB" w:rsidRDefault="00801192" w:rsidP="00EE4608">
      <w:pPr>
        <w:shd w:val="clear" w:color="auto" w:fill="FFFFFF"/>
        <w:spacing w:before="240" w:after="240" w:line="261" w:lineRule="atLeast"/>
        <w:ind w:firstLine="720"/>
        <w:jc w:val="both"/>
        <w:rPr>
          <w:rFonts w:ascii="Times New Roman" w:eastAsia="Times New Roman" w:hAnsi="Times New Roman"/>
          <w:noProof/>
          <w:color w:val="000000" w:themeColor="text1"/>
          <w:sz w:val="28"/>
          <w:szCs w:val="28"/>
          <w:lang w:val="vi-VN"/>
        </w:rPr>
      </w:pPr>
      <w:r>
        <w:rPr>
          <w:rFonts w:ascii="Times New Roman" w:eastAsia="Times New Roman" w:hAnsi="Times New Roman"/>
          <w:noProof/>
          <w:color w:val="000000" w:themeColor="text1"/>
          <w:sz w:val="28"/>
          <w:szCs w:val="28"/>
          <w:lang w:val="vi-VN"/>
        </w:rPr>
        <w:t>đ) Quản lý, sưu tầm, lưu giữ, trưng bày hiện vật về lịch sử và truyền thống ngoại giao;</w:t>
      </w:r>
    </w:p>
    <w:p w:rsidR="00EE4608" w:rsidRPr="005871FB" w:rsidRDefault="00A43793" w:rsidP="00EE4608">
      <w:pPr>
        <w:shd w:val="clear" w:color="auto" w:fill="FFFFFF"/>
        <w:spacing w:before="240" w:after="240" w:line="261" w:lineRule="atLeast"/>
        <w:ind w:firstLine="720"/>
        <w:jc w:val="both"/>
        <w:rPr>
          <w:rFonts w:ascii="Times New Roman" w:eastAsia="Times New Roman" w:hAnsi="Times New Roman"/>
          <w:noProof/>
          <w:color w:val="000000" w:themeColor="text1"/>
          <w:sz w:val="28"/>
          <w:szCs w:val="28"/>
          <w:lang w:val="vi-VN"/>
        </w:rPr>
      </w:pPr>
      <w:r w:rsidRPr="00A43793">
        <w:rPr>
          <w:rFonts w:ascii="Times New Roman" w:eastAsia="Times New Roman" w:hAnsi="Times New Roman"/>
          <w:noProof/>
          <w:color w:val="000000" w:themeColor="text1"/>
          <w:sz w:val="28"/>
          <w:szCs w:val="28"/>
          <w:lang w:val="vi-VN"/>
        </w:rPr>
        <w:t>e) Quản lý, khai thác, duy tu, bảo trì di tích ngoại giao do Bộ Ngoại giao ủy quyền.</w:t>
      </w:r>
    </w:p>
    <w:p w:rsidR="005619C5" w:rsidRPr="005871FB" w:rsidRDefault="00A43793" w:rsidP="007A6E88">
      <w:pPr>
        <w:spacing w:before="120" w:after="120" w:line="240" w:lineRule="auto"/>
        <w:ind w:firstLine="567"/>
        <w:jc w:val="both"/>
        <w:rPr>
          <w:rFonts w:ascii="Times New Roman" w:hAnsi="Times New Roman"/>
          <w:color w:val="000000" w:themeColor="text1"/>
          <w:sz w:val="28"/>
          <w:szCs w:val="28"/>
          <w:lang w:val="vi-VN"/>
        </w:rPr>
      </w:pPr>
      <w:r w:rsidRPr="00A43793">
        <w:rPr>
          <w:rFonts w:ascii="Times New Roman" w:hAnsi="Times New Roman"/>
          <w:color w:val="000000" w:themeColor="text1"/>
          <w:sz w:val="28"/>
          <w:szCs w:val="28"/>
          <w:lang w:val="vi-VN"/>
        </w:rPr>
        <w:t>6. Thực hiện cơ chế tự chủ về tài chính đối với đơn vị sự nghiệp công lập theo quy định của pháp luật và của Bộ Ngoại giao.</w:t>
      </w:r>
    </w:p>
    <w:p w:rsidR="0063322A" w:rsidRPr="005871FB" w:rsidRDefault="00A43793" w:rsidP="007A6E88">
      <w:pPr>
        <w:spacing w:before="120" w:after="120" w:line="240" w:lineRule="auto"/>
        <w:ind w:firstLine="567"/>
        <w:jc w:val="both"/>
        <w:rPr>
          <w:rFonts w:ascii="Times New Roman" w:hAnsi="Times New Roman"/>
          <w:color w:val="000000" w:themeColor="text1"/>
          <w:sz w:val="28"/>
          <w:szCs w:val="28"/>
          <w:lang w:val="vi-VN"/>
        </w:rPr>
      </w:pPr>
      <w:r w:rsidRPr="00A43793">
        <w:rPr>
          <w:rFonts w:ascii="Times New Roman" w:hAnsi="Times New Roman"/>
          <w:color w:val="000000" w:themeColor="text1"/>
          <w:sz w:val="28"/>
          <w:szCs w:val="28"/>
          <w:lang w:val="vi-VN"/>
        </w:rPr>
        <w:t>7. Triển khai cơ chế tự chủ về thực hiện nhiệm vụ, tổ chức bộ máy và nhân sự đối với đơn vị sự nghiệp công lập theo quy định của pháp luật và của Bộ Ngoại giao:</w:t>
      </w:r>
    </w:p>
    <w:p w:rsidR="0063322A" w:rsidRPr="005871FB" w:rsidRDefault="00A43793" w:rsidP="0063322A">
      <w:pPr>
        <w:spacing w:before="120" w:after="120" w:line="240" w:lineRule="auto"/>
        <w:ind w:firstLine="567"/>
        <w:jc w:val="both"/>
        <w:rPr>
          <w:rFonts w:ascii="Times New Roman" w:hAnsi="Times New Roman"/>
          <w:color w:val="000000" w:themeColor="text1"/>
          <w:sz w:val="28"/>
          <w:szCs w:val="28"/>
          <w:lang w:val="vi-VN"/>
        </w:rPr>
      </w:pPr>
      <w:r w:rsidRPr="00A43793">
        <w:rPr>
          <w:rFonts w:ascii="Times New Roman" w:hAnsi="Times New Roman"/>
          <w:color w:val="000000" w:themeColor="text1"/>
          <w:sz w:val="28"/>
          <w:szCs w:val="28"/>
          <w:lang w:val="vi-VN"/>
        </w:rPr>
        <w:t xml:space="preserve"> a) Thành lập, tổ chức lại, giải thể các đơn vị không thuộc cơ cấu tổ chức các đơn vị</w:t>
      </w:r>
      <w:r w:rsidRPr="00A43793">
        <w:rPr>
          <w:rFonts w:ascii="Times New Roman" w:hAnsi="Times New Roman"/>
          <w:i/>
          <w:color w:val="000000" w:themeColor="text1"/>
          <w:sz w:val="28"/>
          <w:szCs w:val="28"/>
          <w:lang w:val="vi-VN"/>
        </w:rPr>
        <w:t xml:space="preserve"> </w:t>
      </w:r>
      <w:r w:rsidRPr="00A43793">
        <w:rPr>
          <w:rFonts w:ascii="Times New Roman" w:hAnsi="Times New Roman"/>
          <w:color w:val="000000" w:themeColor="text1"/>
          <w:sz w:val="28"/>
          <w:szCs w:val="28"/>
          <w:lang w:val="vi-VN"/>
        </w:rPr>
        <w:t>cấu thành Học viện theo quyết định của cơ quan có thẩm quyền</w:t>
      </w:r>
      <w:r w:rsidRPr="00A43793">
        <w:rPr>
          <w:rFonts w:ascii="Times New Roman" w:hAnsi="Times New Roman"/>
          <w:i/>
          <w:color w:val="000000" w:themeColor="text1"/>
          <w:sz w:val="28"/>
          <w:szCs w:val="28"/>
          <w:lang w:val="vi-VN"/>
        </w:rPr>
        <w:t xml:space="preserve"> </w:t>
      </w:r>
      <w:r w:rsidRPr="00A43793">
        <w:rPr>
          <w:rFonts w:ascii="Times New Roman" w:hAnsi="Times New Roman"/>
          <w:color w:val="000000" w:themeColor="text1"/>
          <w:sz w:val="28"/>
          <w:szCs w:val="28"/>
          <w:lang w:val="vi-VN"/>
        </w:rPr>
        <w:t>khi đáp ứng các điều kiện theo quy định của pháp luật; xây dựng phương án sắp xếp lại các đơn vị trực thuộc trình cấp có thẩm quyền quyết định theo quy định của pháp luật và của Bộ Ngoại giao;</w:t>
      </w:r>
    </w:p>
    <w:p w:rsidR="0063322A" w:rsidRPr="005871FB" w:rsidRDefault="00A43793" w:rsidP="0063322A">
      <w:pPr>
        <w:spacing w:before="120" w:after="120" w:line="240" w:lineRule="auto"/>
        <w:ind w:firstLine="567"/>
        <w:jc w:val="both"/>
        <w:rPr>
          <w:rFonts w:ascii="Times New Roman" w:hAnsi="Times New Roman"/>
          <w:color w:val="000000" w:themeColor="text1"/>
          <w:sz w:val="28"/>
          <w:szCs w:val="28"/>
          <w:lang w:val="vi-VN"/>
        </w:rPr>
      </w:pPr>
      <w:r w:rsidRPr="00A43793">
        <w:rPr>
          <w:rFonts w:ascii="Times New Roman" w:hAnsi="Times New Roman"/>
          <w:color w:val="000000" w:themeColor="text1"/>
          <w:sz w:val="28"/>
          <w:szCs w:val="28"/>
          <w:lang w:val="vi-VN"/>
        </w:rPr>
        <w:t xml:space="preserve"> b) Tuyển dụng, quản lý và sử dụng viên chức, người lao động; quản lý số người làm việc, vị trí việc làm, chức danh nghề nghiệp theo quy định của pháp luật và của Bộ Ngoại giao;</w:t>
      </w:r>
    </w:p>
    <w:p w:rsidR="0063322A" w:rsidRPr="005871FB" w:rsidRDefault="00A43793" w:rsidP="0063322A">
      <w:pPr>
        <w:spacing w:before="120" w:after="120" w:line="240" w:lineRule="auto"/>
        <w:ind w:firstLine="567"/>
        <w:jc w:val="both"/>
        <w:rPr>
          <w:rFonts w:ascii="Times New Roman" w:hAnsi="Times New Roman"/>
          <w:color w:val="000000" w:themeColor="text1"/>
          <w:sz w:val="28"/>
          <w:szCs w:val="28"/>
          <w:lang w:val="vi-VN"/>
        </w:rPr>
      </w:pPr>
      <w:r w:rsidRPr="00A43793">
        <w:rPr>
          <w:rFonts w:ascii="Times New Roman" w:hAnsi="Times New Roman"/>
          <w:color w:val="000000" w:themeColor="text1"/>
          <w:sz w:val="28"/>
          <w:szCs w:val="28"/>
          <w:lang w:val="vi-VN"/>
        </w:rPr>
        <w:t xml:space="preserve"> c) Tổ chức đào tạo, bồi dưỡng, xây dựng đội ngũ cán bộ quản lý, chuyên môn, nghiệp vụ; thực hiện các chế độ tiền lương, chính sách đãi ngộ, bổ nhiệm, miễn nhiệm, nghỉ hưu, thôi việc, khen thưởng, kỷ luật đối với viên chức, người lao động </w:t>
      </w:r>
      <w:r w:rsidRPr="00A43793">
        <w:rPr>
          <w:rFonts w:ascii="Times New Roman" w:hAnsi="Times New Roman"/>
          <w:color w:val="000000" w:themeColor="text1"/>
          <w:sz w:val="28"/>
          <w:szCs w:val="28"/>
          <w:lang w:val="vi-VN"/>
        </w:rPr>
        <w:lastRenderedPageBreak/>
        <w:t>thuộc phạm vi quản lý của Học viện theo quy định của pháp luật và của Bộ Ngoại giao.</w:t>
      </w:r>
    </w:p>
    <w:p w:rsidR="0063322A" w:rsidRPr="005871FB" w:rsidRDefault="00A43793" w:rsidP="0063322A">
      <w:pPr>
        <w:spacing w:before="120" w:after="120" w:line="240" w:lineRule="auto"/>
        <w:ind w:firstLine="567"/>
        <w:jc w:val="both"/>
        <w:rPr>
          <w:rFonts w:ascii="Times New Roman" w:hAnsi="Times New Roman"/>
          <w:color w:val="000000" w:themeColor="text1"/>
          <w:sz w:val="28"/>
          <w:szCs w:val="28"/>
          <w:lang w:val="vi-VN"/>
        </w:rPr>
      </w:pPr>
      <w:r w:rsidRPr="00A43793">
        <w:rPr>
          <w:rFonts w:ascii="Times New Roman" w:hAnsi="Times New Roman"/>
          <w:color w:val="000000" w:themeColor="text1"/>
          <w:sz w:val="28"/>
          <w:szCs w:val="28"/>
          <w:lang w:val="vi-VN"/>
        </w:rPr>
        <w:t>8. Tổ chức thực hiện các nhiệm vụ cải cách hành chính, chuyển đổi số, ứng dụng công nghệ phát triển Chính phủ điện tử, Chính phủ số theo chương trình, kế hoạch và sự phân công của Bộ trưởng Bộ Ngoại giao; thực hiện các chế độ thông tin, báo cáo theo quy định của pháp luật và của Bộ Ngoại giao.</w:t>
      </w:r>
    </w:p>
    <w:p w:rsidR="00E51A87" w:rsidRPr="005871FB" w:rsidRDefault="00A43793" w:rsidP="00E51A87">
      <w:pPr>
        <w:spacing w:before="120" w:after="120" w:line="240" w:lineRule="auto"/>
        <w:ind w:firstLine="567"/>
        <w:jc w:val="both"/>
        <w:rPr>
          <w:rFonts w:ascii="Times New Roman" w:hAnsi="Times New Roman"/>
          <w:color w:val="000000" w:themeColor="text1"/>
          <w:sz w:val="28"/>
          <w:szCs w:val="28"/>
          <w:lang w:val="vi-VN"/>
        </w:rPr>
      </w:pPr>
      <w:r w:rsidRPr="00A43793">
        <w:rPr>
          <w:rFonts w:ascii="Times New Roman" w:hAnsi="Times New Roman"/>
          <w:color w:val="000000" w:themeColor="text1"/>
          <w:sz w:val="28"/>
          <w:szCs w:val="28"/>
          <w:lang w:val="vi-VN"/>
        </w:rPr>
        <w:t>9. Thực hiện các quy định của Nhà nước và của Bộ Ngoại giao về công tác hành chính, văn thư, lưu trữ, bảo vệ bí mật Nhà nước, bảo đảm an toàn cơ quan và kỷ luật lao động; bảo vệ, sử dụng tài liệu, tài sản được giao theo quy định.</w:t>
      </w:r>
    </w:p>
    <w:p w:rsidR="002C1E37" w:rsidRPr="005871FB" w:rsidRDefault="00A43793" w:rsidP="002A2BC7">
      <w:pPr>
        <w:shd w:val="clear" w:color="auto" w:fill="FFFFFF"/>
        <w:spacing w:before="240" w:after="240" w:line="261" w:lineRule="atLeast"/>
        <w:ind w:firstLine="567"/>
        <w:jc w:val="both"/>
        <w:rPr>
          <w:rFonts w:ascii="Times New Roman" w:eastAsia="Times New Roman" w:hAnsi="Times New Roman"/>
          <w:noProof/>
          <w:color w:val="000000" w:themeColor="text1"/>
          <w:sz w:val="28"/>
          <w:szCs w:val="28"/>
          <w:lang w:val="vi-VN"/>
        </w:rPr>
      </w:pPr>
      <w:r w:rsidRPr="00A43793">
        <w:rPr>
          <w:rFonts w:ascii="Times New Roman" w:eastAsia="Times New Roman" w:hAnsi="Times New Roman"/>
          <w:noProof/>
          <w:color w:val="000000" w:themeColor="text1"/>
          <w:sz w:val="28"/>
          <w:szCs w:val="28"/>
          <w:lang w:val="vi-VN"/>
        </w:rPr>
        <w:t>10. Thực hiện các dịch vụ sự nghiệp công phù hợp với chức năng, nhiệm vụ và quyền hạn được giao và các hoạt động khác theo quy định của pháp luật.</w:t>
      </w:r>
      <w:r w:rsidRPr="00A43793">
        <w:rPr>
          <w:rFonts w:ascii="Times New Roman" w:hAnsi="Times New Roman"/>
          <w:color w:val="000000" w:themeColor="text1"/>
          <w:sz w:val="28"/>
          <w:szCs w:val="28"/>
          <w:lang w:val="vi-VN"/>
        </w:rPr>
        <w:t xml:space="preserve"> </w:t>
      </w:r>
    </w:p>
    <w:p w:rsidR="00E51A87" w:rsidRPr="005871FB" w:rsidRDefault="00A43793" w:rsidP="00E51A87">
      <w:pPr>
        <w:spacing w:before="120" w:after="120" w:line="240" w:lineRule="auto"/>
        <w:ind w:firstLine="567"/>
        <w:jc w:val="both"/>
        <w:rPr>
          <w:rFonts w:ascii="Times New Roman" w:hAnsi="Times New Roman"/>
          <w:color w:val="000000" w:themeColor="text1"/>
          <w:sz w:val="28"/>
          <w:szCs w:val="28"/>
          <w:lang w:val="vi-VN"/>
        </w:rPr>
      </w:pPr>
      <w:r w:rsidRPr="00A43793">
        <w:rPr>
          <w:rFonts w:ascii="Times New Roman" w:hAnsi="Times New Roman"/>
          <w:color w:val="000000" w:themeColor="text1"/>
          <w:sz w:val="28"/>
          <w:szCs w:val="28"/>
          <w:lang w:val="vi-VN"/>
        </w:rPr>
        <w:t>11. Thực hiện các nhiệm vụ khác theo sự phân công hoặc ủy quyền của Bộ trưởng Bộ Ngoại giao.</w:t>
      </w:r>
    </w:p>
    <w:p w:rsidR="005871FB" w:rsidRDefault="00A43793" w:rsidP="00E51A87">
      <w:pPr>
        <w:spacing w:before="120" w:after="120" w:line="240" w:lineRule="auto"/>
        <w:ind w:firstLine="567"/>
        <w:jc w:val="both"/>
        <w:rPr>
          <w:rFonts w:ascii="Times New Roman" w:hAnsi="Times New Roman"/>
          <w:b/>
          <w:color w:val="000000" w:themeColor="text1"/>
          <w:sz w:val="28"/>
          <w:szCs w:val="28"/>
          <w:lang w:val="vi-VN"/>
        </w:rPr>
      </w:pPr>
      <w:r w:rsidRPr="00A43793">
        <w:rPr>
          <w:rFonts w:ascii="Times New Roman" w:hAnsi="Times New Roman"/>
          <w:b/>
          <w:color w:val="000000" w:themeColor="text1"/>
          <w:sz w:val="28"/>
          <w:szCs w:val="28"/>
          <w:lang w:val="vi-VN"/>
        </w:rPr>
        <w:t>Điều 3. Cơ cấu tổ chức</w:t>
      </w:r>
    </w:p>
    <w:p w:rsidR="00A43793" w:rsidRDefault="00A43793" w:rsidP="00A43793">
      <w:pPr>
        <w:spacing w:before="120" w:after="120" w:line="240" w:lineRule="auto"/>
        <w:ind w:firstLine="567"/>
        <w:jc w:val="both"/>
        <w:rPr>
          <w:rFonts w:ascii="Times New Roman" w:hAnsi="Times New Roman"/>
          <w:sz w:val="28"/>
          <w:szCs w:val="28"/>
          <w:lang w:val="vi-VN"/>
        </w:rPr>
      </w:pPr>
      <w:r w:rsidRPr="00A43793">
        <w:rPr>
          <w:rFonts w:ascii="Times New Roman" w:hAnsi="Times New Roman"/>
          <w:color w:val="000000" w:themeColor="text1"/>
          <w:sz w:val="28"/>
          <w:szCs w:val="28"/>
          <w:lang w:val="vi-VN"/>
        </w:rPr>
        <w:t xml:space="preserve">1. </w:t>
      </w:r>
      <w:r w:rsidR="00801192">
        <w:rPr>
          <w:rFonts w:ascii="Times New Roman" w:hAnsi="Times New Roman"/>
          <w:sz w:val="28"/>
          <w:szCs w:val="28"/>
          <w:lang w:val="vi-VN"/>
        </w:rPr>
        <w:t>C</w:t>
      </w:r>
      <w:r w:rsidR="00801192">
        <w:rPr>
          <w:rFonts w:ascii="Times New Roman" w:hAnsi="Times New Roman"/>
          <w:sz w:val="28"/>
          <w:szCs w:val="28"/>
        </w:rPr>
        <w:t>ác đơn vị trực thuộc</w:t>
      </w:r>
      <w:r w:rsidR="00801192">
        <w:rPr>
          <w:rFonts w:ascii="Times New Roman" w:hAnsi="Times New Roman"/>
          <w:sz w:val="28"/>
          <w:szCs w:val="28"/>
          <w:lang w:val="vi-VN"/>
        </w:rPr>
        <w:t xml:space="preserve"> Học viện Ngoại giao</w:t>
      </w:r>
      <w:r w:rsidR="00801192">
        <w:rPr>
          <w:rFonts w:ascii="Times New Roman" w:hAnsi="Times New Roman"/>
          <w:sz w:val="28"/>
          <w:szCs w:val="28"/>
        </w:rPr>
        <w:t xml:space="preserve"> bao</w:t>
      </w:r>
      <w:r w:rsidR="00801192">
        <w:rPr>
          <w:rFonts w:ascii="Times New Roman" w:hAnsi="Times New Roman"/>
          <w:sz w:val="28"/>
          <w:szCs w:val="28"/>
          <w:lang w:val="vi-VN"/>
        </w:rPr>
        <w:t xml:space="preserve"> gồm:</w:t>
      </w:r>
    </w:p>
    <w:p w:rsidR="002D081A" w:rsidRPr="005871FB" w:rsidRDefault="005871FB" w:rsidP="005871FB">
      <w:pPr>
        <w:spacing w:before="120" w:after="120" w:line="240" w:lineRule="auto"/>
        <w:ind w:firstLine="540"/>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a)</w:t>
      </w:r>
      <w:r w:rsidR="00A43793" w:rsidRPr="00A43793">
        <w:rPr>
          <w:rFonts w:ascii="Times New Roman" w:hAnsi="Times New Roman"/>
          <w:color w:val="000000" w:themeColor="text1"/>
          <w:sz w:val="28"/>
          <w:szCs w:val="28"/>
          <w:lang w:val="vi-VN"/>
        </w:rPr>
        <w:t xml:space="preserve"> Viện Nghiên cứu chiến lược ngoại giao</w:t>
      </w:r>
    </w:p>
    <w:p w:rsidR="002D081A" w:rsidRPr="005871FB" w:rsidRDefault="005871FB" w:rsidP="005871FB">
      <w:pPr>
        <w:spacing w:before="120" w:after="120" w:line="240" w:lineRule="auto"/>
        <w:ind w:firstLine="540"/>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 xml:space="preserve">b) </w:t>
      </w:r>
      <w:r w:rsidR="00A43793" w:rsidRPr="00A43793">
        <w:rPr>
          <w:rFonts w:ascii="Times New Roman" w:hAnsi="Times New Roman"/>
          <w:color w:val="000000" w:themeColor="text1"/>
          <w:sz w:val="28"/>
          <w:szCs w:val="28"/>
          <w:lang w:val="vi-VN"/>
        </w:rPr>
        <w:t>Viện Biển Đông</w:t>
      </w:r>
    </w:p>
    <w:p w:rsidR="002D081A" w:rsidRPr="005871FB" w:rsidRDefault="005871FB" w:rsidP="005871FB">
      <w:pPr>
        <w:spacing w:before="120" w:after="120" w:line="240" w:lineRule="auto"/>
        <w:ind w:firstLine="54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c) </w:t>
      </w:r>
      <w:r w:rsidR="00A43793" w:rsidRPr="00A43793">
        <w:rPr>
          <w:rFonts w:ascii="Times New Roman" w:hAnsi="Times New Roman"/>
          <w:color w:val="000000" w:themeColor="text1"/>
          <w:sz w:val="28"/>
          <w:szCs w:val="28"/>
          <w:lang w:val="vi-VN"/>
        </w:rPr>
        <w:t>Ban Đào tạo đại học và sau đại học</w:t>
      </w:r>
    </w:p>
    <w:p w:rsidR="002D081A" w:rsidRPr="005871FB" w:rsidRDefault="005871FB" w:rsidP="005871FB">
      <w:pPr>
        <w:spacing w:before="120" w:after="120" w:line="240" w:lineRule="auto"/>
        <w:ind w:firstLine="54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d) </w:t>
      </w:r>
      <w:r w:rsidR="00A43793" w:rsidRPr="00A43793">
        <w:rPr>
          <w:rFonts w:ascii="Times New Roman" w:hAnsi="Times New Roman"/>
          <w:color w:val="000000" w:themeColor="text1"/>
          <w:sz w:val="28"/>
          <w:szCs w:val="28"/>
          <w:lang w:val="vi-VN"/>
        </w:rPr>
        <w:t>Ban Đào tạo và Bồi dưỡng cán bộ đối ngoại</w:t>
      </w:r>
    </w:p>
    <w:p w:rsidR="002D081A" w:rsidRPr="005871FB" w:rsidRDefault="005871FB" w:rsidP="005871FB">
      <w:pPr>
        <w:spacing w:before="120" w:after="120" w:line="240" w:lineRule="auto"/>
        <w:ind w:firstLine="54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đ) </w:t>
      </w:r>
      <w:r w:rsidR="00801192">
        <w:rPr>
          <w:rFonts w:ascii="Times New Roman" w:hAnsi="Times New Roman"/>
          <w:color w:val="000000" w:themeColor="text1"/>
          <w:sz w:val="28"/>
          <w:szCs w:val="28"/>
          <w:lang w:val="vi-VN"/>
        </w:rPr>
        <w:t xml:space="preserve">Ban </w:t>
      </w:r>
      <w:r w:rsidR="00801192">
        <w:rPr>
          <w:rFonts w:ascii="Times New Roman" w:hAnsi="Times New Roman"/>
          <w:color w:val="000000" w:themeColor="text1"/>
          <w:sz w:val="28"/>
          <w:szCs w:val="28"/>
        </w:rPr>
        <w:t>K</w:t>
      </w:r>
      <w:r w:rsidR="00801192">
        <w:rPr>
          <w:rFonts w:ascii="Times New Roman" w:hAnsi="Times New Roman"/>
          <w:color w:val="000000" w:themeColor="text1"/>
          <w:sz w:val="28"/>
          <w:szCs w:val="28"/>
          <w:lang w:val="vi-VN"/>
        </w:rPr>
        <w:t xml:space="preserve">hoa học, Thông tin và </w:t>
      </w:r>
      <w:r w:rsidR="00801192">
        <w:rPr>
          <w:rFonts w:ascii="Times New Roman" w:hAnsi="Times New Roman"/>
          <w:color w:val="000000" w:themeColor="text1"/>
          <w:sz w:val="28"/>
          <w:szCs w:val="28"/>
        </w:rPr>
        <w:t>T</w:t>
      </w:r>
      <w:r w:rsidR="00801192">
        <w:rPr>
          <w:rFonts w:ascii="Times New Roman" w:hAnsi="Times New Roman"/>
          <w:color w:val="000000" w:themeColor="text1"/>
          <w:sz w:val="28"/>
          <w:szCs w:val="28"/>
          <w:lang w:val="vi-VN"/>
        </w:rPr>
        <w:t>ạp chí Nghiên cứu quốc tế</w:t>
      </w:r>
    </w:p>
    <w:p w:rsidR="002D081A" w:rsidRPr="005871FB" w:rsidRDefault="005871FB" w:rsidP="005871FB">
      <w:pPr>
        <w:spacing w:before="120" w:after="120" w:line="240" w:lineRule="auto"/>
        <w:ind w:firstLine="54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e) </w:t>
      </w:r>
      <w:r w:rsidR="00A43793" w:rsidRPr="00A43793">
        <w:rPr>
          <w:rFonts w:ascii="Times New Roman" w:hAnsi="Times New Roman"/>
          <w:color w:val="000000" w:themeColor="text1"/>
          <w:sz w:val="28"/>
          <w:szCs w:val="28"/>
          <w:lang w:val="vi-VN"/>
        </w:rPr>
        <w:t>Văn phòng</w:t>
      </w:r>
    </w:p>
    <w:p w:rsidR="00353FA4" w:rsidRPr="005871FB" w:rsidRDefault="005871FB" w:rsidP="005871FB">
      <w:pPr>
        <w:spacing w:before="120" w:after="120" w:line="240" w:lineRule="auto"/>
        <w:ind w:firstLine="54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g) </w:t>
      </w:r>
      <w:r w:rsidR="00A43793" w:rsidRPr="00A43793">
        <w:rPr>
          <w:rFonts w:ascii="Times New Roman" w:hAnsi="Times New Roman"/>
          <w:color w:val="000000" w:themeColor="text1"/>
          <w:sz w:val="28"/>
          <w:szCs w:val="28"/>
          <w:lang w:val="vi-VN"/>
        </w:rPr>
        <w:t xml:space="preserve">Khoa Chính trị quốc tế và Ngoại giao </w:t>
      </w:r>
    </w:p>
    <w:p w:rsidR="002D081A" w:rsidRPr="005871FB" w:rsidRDefault="005871FB" w:rsidP="005871FB">
      <w:pPr>
        <w:spacing w:before="120" w:after="120" w:line="240" w:lineRule="auto"/>
        <w:ind w:firstLine="54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h) </w:t>
      </w:r>
      <w:r w:rsidR="00A43793" w:rsidRPr="00A43793">
        <w:rPr>
          <w:rFonts w:ascii="Times New Roman" w:hAnsi="Times New Roman"/>
          <w:color w:val="000000" w:themeColor="text1"/>
          <w:sz w:val="28"/>
          <w:szCs w:val="28"/>
          <w:lang w:val="vi-VN"/>
        </w:rPr>
        <w:t>Khoa Luật quốc tế</w:t>
      </w:r>
    </w:p>
    <w:p w:rsidR="002D081A" w:rsidRPr="005871FB" w:rsidRDefault="005871FB" w:rsidP="005871FB">
      <w:pPr>
        <w:spacing w:before="120" w:after="120" w:line="240" w:lineRule="auto"/>
        <w:ind w:firstLine="54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i) </w:t>
      </w:r>
      <w:r w:rsidR="00A43793" w:rsidRPr="00A43793">
        <w:rPr>
          <w:rFonts w:ascii="Times New Roman" w:hAnsi="Times New Roman"/>
          <w:color w:val="000000" w:themeColor="text1"/>
          <w:sz w:val="28"/>
          <w:szCs w:val="28"/>
          <w:lang w:val="vi-VN"/>
        </w:rPr>
        <w:t>Khoa Kinh tế quốc tế</w:t>
      </w:r>
    </w:p>
    <w:p w:rsidR="002D081A" w:rsidRPr="005871FB" w:rsidRDefault="005871FB" w:rsidP="005871FB">
      <w:pPr>
        <w:spacing w:before="120" w:after="120" w:line="240" w:lineRule="auto"/>
        <w:ind w:firstLine="54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k) </w:t>
      </w:r>
      <w:r w:rsidR="00A43793" w:rsidRPr="00A43793">
        <w:rPr>
          <w:rFonts w:ascii="Times New Roman" w:hAnsi="Times New Roman"/>
          <w:color w:val="000000" w:themeColor="text1"/>
          <w:sz w:val="28"/>
          <w:szCs w:val="28"/>
          <w:lang w:val="vi-VN"/>
        </w:rPr>
        <w:t>Khoa Truyền thông và Văn hóa đối ngoại</w:t>
      </w:r>
    </w:p>
    <w:p w:rsidR="002D081A" w:rsidRPr="005871FB" w:rsidRDefault="005871FB" w:rsidP="005871FB">
      <w:pPr>
        <w:spacing w:before="120" w:after="120" w:line="240" w:lineRule="auto"/>
        <w:ind w:firstLine="54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l) </w:t>
      </w:r>
      <w:r w:rsidR="00A43793" w:rsidRPr="00A43793">
        <w:rPr>
          <w:rFonts w:ascii="Times New Roman" w:hAnsi="Times New Roman"/>
          <w:color w:val="000000" w:themeColor="text1"/>
          <w:sz w:val="28"/>
          <w:szCs w:val="28"/>
          <w:lang w:val="vi-VN"/>
        </w:rPr>
        <w:t>Khoa Ngoại ngữ</w:t>
      </w:r>
    </w:p>
    <w:p w:rsidR="004E5E5C" w:rsidRPr="005871FB" w:rsidRDefault="00A43793" w:rsidP="004E5E5C">
      <w:pPr>
        <w:spacing w:before="120" w:after="120" w:line="240" w:lineRule="auto"/>
        <w:ind w:firstLine="567"/>
        <w:jc w:val="both"/>
        <w:rPr>
          <w:rFonts w:ascii="Times New Roman" w:eastAsia="Times New Roman" w:hAnsi="Times New Roman"/>
          <w:color w:val="000000" w:themeColor="text1"/>
          <w:sz w:val="28"/>
          <w:szCs w:val="28"/>
          <w:lang w:val="vi-VN"/>
        </w:rPr>
      </w:pPr>
      <w:r w:rsidRPr="00A43793">
        <w:rPr>
          <w:rFonts w:ascii="Times New Roman" w:eastAsia="Times New Roman" w:hAnsi="Times New Roman"/>
          <w:color w:val="000000" w:themeColor="text1"/>
          <w:sz w:val="28"/>
          <w:szCs w:val="28"/>
          <w:lang w:val="vi-VN"/>
        </w:rPr>
        <w:t>2. Bộ trưởng Bộ Ngoại giao quy định chức năng, nhiệm vụ, quyền hạn và cơ cấu tổ chức; quyết định bổ nhiệm, miễn nhiệm người đứng đầu và cấp phó của người đứng đầu của các đơn vị tại</w:t>
      </w:r>
      <w:r w:rsidRPr="00A43793">
        <w:rPr>
          <w:rFonts w:ascii="Times New Roman" w:eastAsia="Times New Roman" w:hAnsi="Times New Roman"/>
          <w:color w:val="000000" w:themeColor="text1"/>
          <w:sz w:val="28"/>
          <w:szCs w:val="28"/>
        </w:rPr>
        <w:t xml:space="preserve"> K</w:t>
      </w:r>
      <w:r w:rsidRPr="00A43793">
        <w:rPr>
          <w:rFonts w:ascii="Times New Roman" w:eastAsia="Times New Roman" w:hAnsi="Times New Roman"/>
          <w:color w:val="000000" w:themeColor="text1"/>
          <w:sz w:val="28"/>
          <w:szCs w:val="28"/>
          <w:lang w:val="vi-VN"/>
        </w:rPr>
        <w:t>hoản 1 Điều này.</w:t>
      </w:r>
    </w:p>
    <w:p w:rsidR="00C433B1" w:rsidRPr="005871FB" w:rsidRDefault="00A43793" w:rsidP="00C433B1">
      <w:pPr>
        <w:spacing w:before="120" w:after="120" w:line="240" w:lineRule="auto"/>
        <w:ind w:firstLine="567"/>
        <w:jc w:val="both"/>
        <w:rPr>
          <w:rFonts w:ascii="Times New Roman" w:hAnsi="Times New Roman"/>
          <w:b/>
          <w:color w:val="000000" w:themeColor="text1"/>
          <w:sz w:val="28"/>
          <w:szCs w:val="28"/>
          <w:lang w:val="vi-VN"/>
        </w:rPr>
      </w:pPr>
      <w:r w:rsidRPr="00A43793">
        <w:rPr>
          <w:rFonts w:ascii="Times New Roman" w:hAnsi="Times New Roman"/>
          <w:b/>
          <w:color w:val="000000" w:themeColor="text1"/>
          <w:sz w:val="28"/>
          <w:szCs w:val="28"/>
          <w:lang w:val="vi-VN"/>
        </w:rPr>
        <w:t>Điều 4. Lãnh đạo Học viện</w:t>
      </w:r>
    </w:p>
    <w:p w:rsidR="002504F9" w:rsidRPr="005871FB" w:rsidRDefault="00A43793" w:rsidP="008B1258">
      <w:pPr>
        <w:widowControl w:val="0"/>
        <w:spacing w:after="0" w:line="240" w:lineRule="auto"/>
        <w:ind w:firstLine="567"/>
        <w:jc w:val="both"/>
        <w:rPr>
          <w:rFonts w:ascii="Times New Roman" w:eastAsiaTheme="minorHAnsi" w:hAnsi="Times New Roman"/>
          <w:color w:val="000000" w:themeColor="text1"/>
          <w:sz w:val="28"/>
          <w:szCs w:val="28"/>
        </w:rPr>
      </w:pPr>
      <w:r w:rsidRPr="00A43793">
        <w:rPr>
          <w:rFonts w:ascii="Times New Roman" w:eastAsiaTheme="minorHAnsi" w:hAnsi="Times New Roman"/>
          <w:color w:val="000000" w:themeColor="text1"/>
          <w:sz w:val="28"/>
          <w:szCs w:val="28"/>
          <w:lang w:val="de-DE"/>
        </w:rPr>
        <w:t>1. Hội đồng Học viện là tổ chức quản trị của Học viện Ngoại giao</w:t>
      </w:r>
      <w:r w:rsidRPr="00A43793">
        <w:rPr>
          <w:rFonts w:ascii="Times New Roman" w:eastAsiaTheme="minorHAnsi" w:hAnsi="Times New Roman"/>
          <w:color w:val="000000" w:themeColor="text1"/>
          <w:sz w:val="28"/>
          <w:szCs w:val="28"/>
          <w:lang w:val="vi-VN"/>
        </w:rPr>
        <w:t xml:space="preserve"> được thành lập và tổ chức, hoạt động theo Luật Giáo dục đại học</w:t>
      </w:r>
      <w:r w:rsidRPr="00A43793">
        <w:rPr>
          <w:rFonts w:ascii="Times New Roman" w:eastAsiaTheme="minorHAnsi" w:hAnsi="Times New Roman"/>
          <w:color w:val="000000" w:themeColor="text1"/>
          <w:sz w:val="28"/>
          <w:szCs w:val="28"/>
        </w:rPr>
        <w:t>,</w:t>
      </w:r>
      <w:r w:rsidRPr="00A43793">
        <w:rPr>
          <w:rFonts w:ascii="Times New Roman" w:eastAsiaTheme="minorHAnsi" w:hAnsi="Times New Roman"/>
          <w:color w:val="000000" w:themeColor="text1"/>
          <w:sz w:val="28"/>
          <w:szCs w:val="28"/>
          <w:lang w:val="de-DE"/>
        </w:rPr>
        <w:t xml:space="preserve"> phù hợp với quy định của Đảng</w:t>
      </w:r>
      <w:r w:rsidRPr="00A43793">
        <w:rPr>
          <w:rFonts w:ascii="Times New Roman" w:eastAsiaTheme="minorHAnsi" w:hAnsi="Times New Roman"/>
          <w:color w:val="000000" w:themeColor="text1"/>
          <w:sz w:val="28"/>
          <w:szCs w:val="28"/>
          <w:lang w:val="vi-VN"/>
        </w:rPr>
        <w:t>,</w:t>
      </w:r>
      <w:r w:rsidRPr="00A43793">
        <w:rPr>
          <w:rFonts w:ascii="Times New Roman" w:eastAsiaTheme="minorHAnsi" w:hAnsi="Times New Roman"/>
          <w:color w:val="000000" w:themeColor="text1"/>
          <w:sz w:val="28"/>
          <w:szCs w:val="28"/>
          <w:lang w:val="de-DE"/>
        </w:rPr>
        <w:t xml:space="preserve"> Nhà nước</w:t>
      </w:r>
      <w:r w:rsidRPr="00A43793">
        <w:rPr>
          <w:rFonts w:ascii="Times New Roman" w:eastAsiaTheme="minorHAnsi" w:hAnsi="Times New Roman"/>
          <w:color w:val="000000" w:themeColor="text1"/>
          <w:sz w:val="28"/>
          <w:szCs w:val="28"/>
          <w:lang w:val="vi-VN"/>
        </w:rPr>
        <w:t xml:space="preserve"> và của Bộ Ngoại giao. Hội đồng Học viện</w:t>
      </w:r>
      <w:r w:rsidRPr="00A43793">
        <w:rPr>
          <w:rFonts w:ascii="Times New Roman" w:eastAsiaTheme="minorHAnsi" w:hAnsi="Times New Roman"/>
          <w:color w:val="000000" w:themeColor="text1"/>
          <w:sz w:val="28"/>
          <w:szCs w:val="28"/>
        </w:rPr>
        <w:t xml:space="preserve"> và Chủ tịch Hội đồng Học viện</w:t>
      </w:r>
      <w:r w:rsidRPr="00A43793">
        <w:rPr>
          <w:rFonts w:ascii="Times New Roman" w:eastAsiaTheme="minorHAnsi" w:hAnsi="Times New Roman"/>
          <w:color w:val="000000" w:themeColor="text1"/>
          <w:sz w:val="28"/>
          <w:szCs w:val="28"/>
          <w:lang w:val="vi-VN"/>
        </w:rPr>
        <w:t xml:space="preserve"> do Bộ trưởng Bộ Ngoại giao quyết định công nhận và chịu trách nhiệm trước Bộ trưởng Bộ Ngoại giao và trước pháp luật về việc thực hiện chức trách, nhiệm vụ được giao.</w:t>
      </w:r>
    </w:p>
    <w:p w:rsidR="00895FCC" w:rsidRPr="005871FB" w:rsidRDefault="00A43793" w:rsidP="008B1258">
      <w:pPr>
        <w:spacing w:before="120" w:after="120" w:line="240" w:lineRule="auto"/>
        <w:ind w:firstLine="567"/>
        <w:jc w:val="both"/>
        <w:rPr>
          <w:rFonts w:ascii="Times New Roman" w:hAnsi="Times New Roman"/>
          <w:color w:val="000000" w:themeColor="text1"/>
          <w:sz w:val="28"/>
          <w:szCs w:val="28"/>
          <w:lang w:val="vi-VN"/>
        </w:rPr>
      </w:pPr>
      <w:r w:rsidRPr="00A43793">
        <w:rPr>
          <w:rFonts w:ascii="Times New Roman" w:hAnsi="Times New Roman"/>
          <w:color w:val="000000" w:themeColor="text1"/>
          <w:sz w:val="28"/>
          <w:szCs w:val="28"/>
          <w:lang w:val="vi-VN"/>
        </w:rPr>
        <w:lastRenderedPageBreak/>
        <w:t xml:space="preserve">2. Ban Giám đốc Học viện gồm Giám đốc và không quá 03 Phó Giám đốc được  bổ nhiệm, miễn nhiệm theo quy định. </w:t>
      </w:r>
    </w:p>
    <w:p w:rsidR="00264730" w:rsidRPr="005871FB" w:rsidRDefault="00A43793" w:rsidP="00973F7E">
      <w:pPr>
        <w:spacing w:before="120" w:after="120" w:line="240" w:lineRule="auto"/>
        <w:ind w:firstLine="567"/>
        <w:jc w:val="both"/>
        <w:rPr>
          <w:rFonts w:ascii="Times New Roman" w:hAnsi="Times New Roman"/>
          <w:color w:val="000000" w:themeColor="text1"/>
          <w:sz w:val="28"/>
          <w:szCs w:val="28"/>
          <w:lang w:val="vi-VN"/>
        </w:rPr>
      </w:pPr>
      <w:r w:rsidRPr="00A43793">
        <w:rPr>
          <w:rFonts w:ascii="Times New Roman" w:hAnsi="Times New Roman"/>
          <w:color w:val="000000" w:themeColor="text1"/>
          <w:sz w:val="28"/>
          <w:szCs w:val="28"/>
          <w:lang w:val="vi-VN"/>
        </w:rPr>
        <w:t xml:space="preserve">3. </w:t>
      </w:r>
      <w:r w:rsidRPr="00A43793">
        <w:rPr>
          <w:rFonts w:ascii="Times New Roman" w:hAnsi="Times New Roman"/>
          <w:color w:val="000000" w:themeColor="text1"/>
          <w:sz w:val="28"/>
          <w:szCs w:val="28"/>
          <w:lang w:val="de-DE"/>
        </w:rPr>
        <w:t>Lãnh đạo Học viện</w:t>
      </w:r>
      <w:r w:rsidRPr="00A43793">
        <w:rPr>
          <w:rFonts w:ascii="Times New Roman" w:hAnsi="Times New Roman"/>
          <w:color w:val="000000" w:themeColor="text1"/>
          <w:sz w:val="28"/>
          <w:szCs w:val="28"/>
          <w:lang w:val="vi-VN"/>
        </w:rPr>
        <w:t xml:space="preserve"> ban hành Quy chế làm việc của Học viện; quyết định theo thẩm quyền việc thành lập, sáp nhập, tổ chức lại và bổ nhiệm, miễn nhiệm viên chức lãnh đạo, quản lý của các phòng, bộ môn, tổ chức cấu thành các đơn vị thuộc Học viện theo quy định pháp luật và phân cấp quản lý của Bộ Ngoại giao.</w:t>
      </w:r>
      <w:r w:rsidRPr="00A43793">
        <w:rPr>
          <w:rFonts w:ascii="Times New Roman" w:hAnsi="Times New Roman"/>
          <w:color w:val="000000" w:themeColor="text1"/>
          <w:sz w:val="28"/>
          <w:szCs w:val="28"/>
          <w:lang w:val="de-DE"/>
        </w:rPr>
        <w:t xml:space="preserve"> </w:t>
      </w:r>
      <w:r w:rsidRPr="00A43793">
        <w:rPr>
          <w:rFonts w:ascii="Times New Roman" w:eastAsia="Times New Roman" w:hAnsi="Times New Roman"/>
          <w:color w:val="000000" w:themeColor="text1"/>
          <w:sz w:val="28"/>
          <w:szCs w:val="28"/>
          <w:lang w:val="vi-VN"/>
        </w:rPr>
        <w:t xml:space="preserve"> </w:t>
      </w:r>
    </w:p>
    <w:p w:rsidR="00284B0B" w:rsidRPr="005871FB" w:rsidRDefault="00A43793" w:rsidP="007A6E88">
      <w:pPr>
        <w:spacing w:before="120" w:after="120" w:line="240" w:lineRule="auto"/>
        <w:ind w:firstLine="567"/>
        <w:jc w:val="both"/>
        <w:rPr>
          <w:rFonts w:ascii="Times New Roman" w:eastAsia="Times New Roman" w:hAnsi="Times New Roman"/>
          <w:b/>
          <w:color w:val="000000" w:themeColor="text1"/>
          <w:sz w:val="28"/>
          <w:szCs w:val="28"/>
          <w:lang w:val="vi-VN"/>
        </w:rPr>
      </w:pPr>
      <w:r w:rsidRPr="00A43793">
        <w:rPr>
          <w:rFonts w:ascii="Times New Roman" w:eastAsia="Times New Roman" w:hAnsi="Times New Roman"/>
          <w:b/>
          <w:color w:val="000000" w:themeColor="text1"/>
          <w:sz w:val="28"/>
          <w:szCs w:val="28"/>
          <w:lang w:val="vi-VN"/>
        </w:rPr>
        <w:t xml:space="preserve">Điều 5. </w:t>
      </w:r>
      <w:r w:rsidR="00037678">
        <w:rPr>
          <w:rFonts w:ascii="Times New Roman" w:eastAsia="Times New Roman" w:hAnsi="Times New Roman"/>
          <w:b/>
          <w:color w:val="000000" w:themeColor="text1"/>
          <w:sz w:val="28"/>
          <w:szCs w:val="28"/>
          <w:lang w:val="vi-VN"/>
        </w:rPr>
        <w:t>Hiệu lực và t</w:t>
      </w:r>
      <w:r w:rsidRPr="00A43793">
        <w:rPr>
          <w:rFonts w:ascii="Times New Roman" w:eastAsia="Times New Roman" w:hAnsi="Times New Roman"/>
          <w:b/>
          <w:color w:val="000000" w:themeColor="text1"/>
          <w:sz w:val="28"/>
          <w:szCs w:val="28"/>
          <w:lang w:val="vi-VN"/>
        </w:rPr>
        <w:t>rách nhiệm thi hành</w:t>
      </w:r>
    </w:p>
    <w:p w:rsidR="00946A56" w:rsidRPr="005871FB" w:rsidRDefault="00A43793" w:rsidP="007A6E88">
      <w:pPr>
        <w:spacing w:before="120" w:after="120" w:line="240" w:lineRule="auto"/>
        <w:ind w:firstLine="567"/>
        <w:jc w:val="both"/>
        <w:rPr>
          <w:rFonts w:ascii="Times New Roman" w:eastAsia="Times New Roman" w:hAnsi="Times New Roman"/>
          <w:color w:val="000000" w:themeColor="text1"/>
          <w:sz w:val="28"/>
          <w:szCs w:val="28"/>
          <w:lang w:val="vi-VN"/>
        </w:rPr>
      </w:pPr>
      <w:r w:rsidRPr="00A43793">
        <w:rPr>
          <w:rFonts w:ascii="Times New Roman" w:eastAsia="Times New Roman" w:hAnsi="Times New Roman"/>
          <w:color w:val="000000" w:themeColor="text1"/>
          <w:sz w:val="28"/>
          <w:szCs w:val="28"/>
          <w:lang w:val="vi-VN"/>
        </w:rPr>
        <w:t>1. Quyết định này có hiệu lực kể từ ngày … tháng … năm 202</w:t>
      </w:r>
      <w:r w:rsidR="00037678">
        <w:rPr>
          <w:rFonts w:ascii="Times New Roman" w:eastAsia="Times New Roman" w:hAnsi="Times New Roman"/>
          <w:color w:val="000000" w:themeColor="text1"/>
          <w:sz w:val="28"/>
          <w:szCs w:val="28"/>
          <w:lang w:val="vi-VN"/>
        </w:rPr>
        <w:t>4</w:t>
      </w:r>
      <w:bookmarkStart w:id="0" w:name="_GoBack"/>
      <w:bookmarkEnd w:id="0"/>
      <w:r w:rsidRPr="00A43793">
        <w:rPr>
          <w:rFonts w:ascii="Times New Roman" w:eastAsia="Times New Roman" w:hAnsi="Times New Roman"/>
          <w:color w:val="000000" w:themeColor="text1"/>
          <w:sz w:val="28"/>
          <w:szCs w:val="28"/>
          <w:lang w:val="vi-VN"/>
        </w:rPr>
        <w:t xml:space="preserve"> và thay thế Quyết định số 07/2019/QĐ-TTg ngày 15 tháng 02 năm 2019 của Thủ tướng Chính phủ quy định chức năng, nhiệm vụ, quyền hạn và cơ cấu tổ chức của Học viện Ngoại giao.</w:t>
      </w:r>
    </w:p>
    <w:p w:rsidR="00946A56" w:rsidRPr="005871FB" w:rsidRDefault="00A43793" w:rsidP="007A6E88">
      <w:pPr>
        <w:spacing w:before="120" w:after="120" w:line="240" w:lineRule="auto"/>
        <w:ind w:firstLine="567"/>
        <w:jc w:val="both"/>
        <w:rPr>
          <w:rFonts w:ascii="Times New Roman" w:eastAsia="Times New Roman" w:hAnsi="Times New Roman"/>
          <w:color w:val="000000" w:themeColor="text1"/>
          <w:sz w:val="28"/>
          <w:szCs w:val="28"/>
          <w:lang w:val="vi-VN"/>
        </w:rPr>
      </w:pPr>
      <w:r w:rsidRPr="00A43793">
        <w:rPr>
          <w:rFonts w:ascii="Times New Roman" w:eastAsia="Times New Roman" w:hAnsi="Times New Roman"/>
          <w:color w:val="000000" w:themeColor="text1"/>
          <w:sz w:val="28"/>
          <w:szCs w:val="28"/>
          <w:lang w:val="vi-VN"/>
        </w:rPr>
        <w:t>2. Bộ trưởng, Thủ trưởng cơ quan ngang bộ, Thủ trưởng cơ quan thuộc Chính phủ, Chủ tịch Ủy ban nhân dân tỉnh, thành phố trực thuộc trung ương, Giám đốc Học viện Ngoại giao chịu trách nhiệm thi hành Quyết định này./.</w:t>
      </w:r>
    </w:p>
    <w:p w:rsidR="00E44428" w:rsidRPr="005871FB" w:rsidRDefault="00E44428" w:rsidP="009777F7">
      <w:pPr>
        <w:spacing w:before="120" w:after="120" w:line="240" w:lineRule="auto"/>
        <w:ind w:firstLine="720"/>
        <w:jc w:val="both"/>
        <w:rPr>
          <w:rFonts w:ascii="Times New Roman" w:eastAsia="Times New Roman" w:hAnsi="Times New Roman"/>
          <w:color w:val="000000" w:themeColor="text1"/>
          <w:sz w:val="10"/>
          <w:szCs w:val="10"/>
          <w:lang w:val="vi-VN"/>
        </w:rPr>
      </w:pPr>
    </w:p>
    <w:tbl>
      <w:tblPr>
        <w:tblW w:w="9747" w:type="dxa"/>
        <w:tblLook w:val="04A0"/>
      </w:tblPr>
      <w:tblGrid>
        <w:gridCol w:w="5637"/>
        <w:gridCol w:w="4110"/>
      </w:tblGrid>
      <w:tr w:rsidR="004141AB" w:rsidRPr="005871FB" w:rsidTr="0095648E">
        <w:tc>
          <w:tcPr>
            <w:tcW w:w="5637" w:type="dxa"/>
          </w:tcPr>
          <w:p w:rsidR="0050588C" w:rsidRPr="005871FB" w:rsidRDefault="00A43793" w:rsidP="0050588C">
            <w:pPr>
              <w:spacing w:before="27" w:after="27" w:line="240" w:lineRule="auto"/>
              <w:jc w:val="both"/>
              <w:rPr>
                <w:rFonts w:ascii="Times New Roman" w:eastAsia="Times New Roman" w:hAnsi="Times New Roman"/>
                <w:color w:val="000000" w:themeColor="text1"/>
                <w:sz w:val="24"/>
                <w:szCs w:val="24"/>
                <w:lang w:val="vi-VN"/>
              </w:rPr>
            </w:pPr>
            <w:r w:rsidRPr="00A43793">
              <w:rPr>
                <w:rFonts w:ascii="Times New Roman" w:eastAsia="Times New Roman" w:hAnsi="Times New Roman"/>
                <w:b/>
                <w:bCs/>
                <w:i/>
                <w:iCs/>
                <w:color w:val="000000" w:themeColor="text1"/>
                <w:sz w:val="24"/>
                <w:szCs w:val="24"/>
                <w:lang w:val="vi-VN"/>
              </w:rPr>
              <w:t>Nơi nhận:</w:t>
            </w:r>
          </w:p>
          <w:p w:rsidR="0050588C" w:rsidRPr="005871FB" w:rsidRDefault="00A43793" w:rsidP="0050588C">
            <w:pPr>
              <w:spacing w:before="27" w:after="27" w:line="240" w:lineRule="auto"/>
              <w:jc w:val="both"/>
              <w:rPr>
                <w:rFonts w:ascii="Times New Roman" w:eastAsia="Times New Roman" w:hAnsi="Times New Roman"/>
                <w:color w:val="000000" w:themeColor="text1"/>
                <w:lang w:val="vi-VN"/>
              </w:rPr>
            </w:pPr>
            <w:r w:rsidRPr="00A43793">
              <w:rPr>
                <w:rFonts w:ascii="Times New Roman" w:eastAsia="Times New Roman" w:hAnsi="Times New Roman"/>
                <w:color w:val="000000" w:themeColor="text1"/>
                <w:lang w:val="vi-VN"/>
              </w:rPr>
              <w:t>- Ban Bí thư Trung ương Đảng;</w:t>
            </w:r>
          </w:p>
          <w:p w:rsidR="00670D63" w:rsidRPr="005871FB" w:rsidRDefault="00A43793" w:rsidP="0050588C">
            <w:pPr>
              <w:spacing w:before="27" w:after="27" w:line="240" w:lineRule="auto"/>
              <w:jc w:val="both"/>
              <w:rPr>
                <w:rFonts w:ascii="Times New Roman" w:eastAsia="Times New Roman" w:hAnsi="Times New Roman"/>
                <w:color w:val="000000" w:themeColor="text1"/>
                <w:lang w:val="vi-VN"/>
              </w:rPr>
            </w:pPr>
            <w:r w:rsidRPr="00A43793">
              <w:rPr>
                <w:rFonts w:ascii="Times New Roman" w:eastAsia="Times New Roman" w:hAnsi="Times New Roman"/>
                <w:color w:val="000000" w:themeColor="text1"/>
                <w:lang w:val="vi-VN"/>
              </w:rPr>
              <w:t>- Thủ tướng, các Phó Thủ tướng Chính phủ;</w:t>
            </w:r>
          </w:p>
          <w:p w:rsidR="00EA3D22" w:rsidRPr="005871FB" w:rsidRDefault="00A43793" w:rsidP="0050588C">
            <w:pPr>
              <w:spacing w:before="27" w:after="27" w:line="240" w:lineRule="auto"/>
              <w:jc w:val="both"/>
              <w:rPr>
                <w:rFonts w:ascii="Times New Roman" w:eastAsia="Times New Roman" w:hAnsi="Times New Roman"/>
                <w:color w:val="000000" w:themeColor="text1"/>
                <w:lang w:val="vi-VN"/>
              </w:rPr>
            </w:pPr>
            <w:r w:rsidRPr="00A43793">
              <w:rPr>
                <w:rFonts w:ascii="Times New Roman" w:eastAsia="Times New Roman" w:hAnsi="Times New Roman"/>
                <w:color w:val="000000" w:themeColor="text1"/>
                <w:lang w:val="vi-VN"/>
              </w:rPr>
              <w:t>- Các bộ, cơ quan ngang bộ, cơ quan thuộc Chính phủ;</w:t>
            </w:r>
          </w:p>
          <w:p w:rsidR="0050588C" w:rsidRPr="005871FB" w:rsidRDefault="00A43793" w:rsidP="0050588C">
            <w:pPr>
              <w:spacing w:before="27" w:after="27" w:line="240" w:lineRule="auto"/>
              <w:jc w:val="both"/>
              <w:rPr>
                <w:rFonts w:ascii="Times New Roman" w:eastAsia="Times New Roman" w:hAnsi="Times New Roman"/>
                <w:color w:val="000000" w:themeColor="text1"/>
                <w:lang w:val="vi-VN"/>
              </w:rPr>
            </w:pPr>
            <w:r w:rsidRPr="00A43793">
              <w:rPr>
                <w:rFonts w:ascii="Times New Roman" w:eastAsia="Times New Roman" w:hAnsi="Times New Roman"/>
                <w:color w:val="000000" w:themeColor="text1"/>
                <w:lang w:val="vi-VN"/>
              </w:rPr>
              <w:t>- HĐND, UBND các tỉnh, thành phố trực thuộc Trung ương;</w:t>
            </w:r>
          </w:p>
          <w:p w:rsidR="009A0787" w:rsidRPr="005871FB" w:rsidRDefault="00A43793" w:rsidP="0050588C">
            <w:pPr>
              <w:spacing w:before="27" w:after="27" w:line="240" w:lineRule="auto"/>
              <w:jc w:val="both"/>
              <w:rPr>
                <w:rFonts w:ascii="Times New Roman" w:eastAsia="Times New Roman" w:hAnsi="Times New Roman"/>
                <w:color w:val="000000" w:themeColor="text1"/>
                <w:lang w:val="vi-VN"/>
              </w:rPr>
            </w:pPr>
            <w:r w:rsidRPr="00A43793">
              <w:rPr>
                <w:rFonts w:ascii="Times New Roman" w:eastAsia="Times New Roman" w:hAnsi="Times New Roman"/>
                <w:color w:val="000000" w:themeColor="text1"/>
                <w:lang w:val="vi-VN"/>
              </w:rPr>
              <w:t>- Văn phòng Trung ương và các Ban của Đảng;</w:t>
            </w:r>
          </w:p>
          <w:p w:rsidR="009A0787" w:rsidRPr="005871FB" w:rsidRDefault="00A43793" w:rsidP="0050588C">
            <w:pPr>
              <w:spacing w:before="27" w:after="27" w:line="240" w:lineRule="auto"/>
              <w:jc w:val="both"/>
              <w:rPr>
                <w:rFonts w:ascii="Times New Roman" w:eastAsia="Times New Roman" w:hAnsi="Times New Roman"/>
                <w:color w:val="000000" w:themeColor="text1"/>
                <w:lang w:val="vi-VN"/>
              </w:rPr>
            </w:pPr>
            <w:r w:rsidRPr="00A43793">
              <w:rPr>
                <w:rFonts w:ascii="Times New Roman" w:eastAsia="Times New Roman" w:hAnsi="Times New Roman"/>
                <w:color w:val="000000" w:themeColor="text1"/>
                <w:lang w:val="vi-VN"/>
              </w:rPr>
              <w:t>- Văn phòng Tổng Bí thư;</w:t>
            </w:r>
          </w:p>
          <w:p w:rsidR="006D5B98" w:rsidRPr="005871FB" w:rsidRDefault="00A43793" w:rsidP="0050588C">
            <w:pPr>
              <w:spacing w:before="27" w:after="27" w:line="240" w:lineRule="auto"/>
              <w:jc w:val="both"/>
              <w:rPr>
                <w:rFonts w:ascii="Times New Roman" w:eastAsia="Times New Roman" w:hAnsi="Times New Roman"/>
                <w:color w:val="000000" w:themeColor="text1"/>
                <w:lang w:val="vi-VN"/>
              </w:rPr>
            </w:pPr>
            <w:r w:rsidRPr="00A43793">
              <w:rPr>
                <w:rFonts w:ascii="Times New Roman" w:eastAsia="Times New Roman" w:hAnsi="Times New Roman"/>
                <w:color w:val="000000" w:themeColor="text1"/>
                <w:lang w:val="vi-VN"/>
              </w:rPr>
              <w:t>- Văn phòng Chủ tịch nước;</w:t>
            </w:r>
          </w:p>
          <w:p w:rsidR="006D5B98" w:rsidRPr="005871FB" w:rsidRDefault="00A43793" w:rsidP="0050588C">
            <w:pPr>
              <w:spacing w:before="27" w:after="27" w:line="240" w:lineRule="auto"/>
              <w:jc w:val="both"/>
              <w:rPr>
                <w:rFonts w:ascii="Times New Roman" w:eastAsia="Times New Roman" w:hAnsi="Times New Roman"/>
                <w:color w:val="000000" w:themeColor="text1"/>
                <w:lang w:val="vi-VN"/>
              </w:rPr>
            </w:pPr>
            <w:r w:rsidRPr="00A43793">
              <w:rPr>
                <w:rFonts w:ascii="Times New Roman" w:eastAsia="Times New Roman" w:hAnsi="Times New Roman"/>
                <w:color w:val="000000" w:themeColor="text1"/>
                <w:lang w:val="vi-VN"/>
              </w:rPr>
              <w:t>- Hội đồng dân tộc và các Ủy ban của Quốc hội;</w:t>
            </w:r>
          </w:p>
          <w:p w:rsidR="006D5B98" w:rsidRPr="005871FB" w:rsidRDefault="00A43793" w:rsidP="0050588C">
            <w:pPr>
              <w:spacing w:before="27" w:after="27" w:line="240" w:lineRule="auto"/>
              <w:jc w:val="both"/>
              <w:rPr>
                <w:rFonts w:ascii="Times New Roman" w:eastAsia="Times New Roman" w:hAnsi="Times New Roman"/>
                <w:color w:val="000000" w:themeColor="text1"/>
                <w:lang w:val="vi-VN"/>
              </w:rPr>
            </w:pPr>
            <w:r w:rsidRPr="00A43793">
              <w:rPr>
                <w:rFonts w:ascii="Times New Roman" w:eastAsia="Times New Roman" w:hAnsi="Times New Roman"/>
                <w:color w:val="000000" w:themeColor="text1"/>
                <w:lang w:val="vi-VN"/>
              </w:rPr>
              <w:t>- Văn phòng Quốc hội;</w:t>
            </w:r>
          </w:p>
          <w:p w:rsidR="006D5B98" w:rsidRPr="005871FB" w:rsidRDefault="00A43793" w:rsidP="0050588C">
            <w:pPr>
              <w:spacing w:before="27" w:after="27" w:line="240" w:lineRule="auto"/>
              <w:jc w:val="both"/>
              <w:rPr>
                <w:rFonts w:ascii="Times New Roman" w:eastAsia="Times New Roman" w:hAnsi="Times New Roman"/>
                <w:color w:val="000000" w:themeColor="text1"/>
                <w:lang w:val="vi-VN"/>
              </w:rPr>
            </w:pPr>
            <w:r w:rsidRPr="00A43793">
              <w:rPr>
                <w:rFonts w:ascii="Times New Roman" w:eastAsia="Times New Roman" w:hAnsi="Times New Roman"/>
                <w:color w:val="000000" w:themeColor="text1"/>
                <w:lang w:val="vi-VN"/>
              </w:rPr>
              <w:t>- Tòa án nhân dân tối cao;</w:t>
            </w:r>
          </w:p>
          <w:p w:rsidR="006D5B98" w:rsidRPr="005871FB" w:rsidRDefault="00A43793" w:rsidP="0050588C">
            <w:pPr>
              <w:spacing w:before="27" w:after="27" w:line="240" w:lineRule="auto"/>
              <w:jc w:val="both"/>
              <w:rPr>
                <w:rFonts w:ascii="Times New Roman" w:eastAsia="Times New Roman" w:hAnsi="Times New Roman"/>
                <w:color w:val="000000" w:themeColor="text1"/>
                <w:lang w:val="vi-VN"/>
              </w:rPr>
            </w:pPr>
            <w:r w:rsidRPr="00A43793">
              <w:rPr>
                <w:rFonts w:ascii="Times New Roman" w:eastAsia="Times New Roman" w:hAnsi="Times New Roman"/>
                <w:color w:val="000000" w:themeColor="text1"/>
                <w:lang w:val="vi-VN"/>
              </w:rPr>
              <w:t>- Viện kiểm sát nhân dân tối cao;</w:t>
            </w:r>
          </w:p>
          <w:p w:rsidR="006D5B98" w:rsidRPr="005871FB" w:rsidRDefault="00A43793" w:rsidP="0050588C">
            <w:pPr>
              <w:spacing w:before="27" w:after="27" w:line="240" w:lineRule="auto"/>
              <w:jc w:val="both"/>
              <w:rPr>
                <w:rFonts w:ascii="Times New Roman" w:eastAsia="Times New Roman" w:hAnsi="Times New Roman"/>
                <w:color w:val="000000" w:themeColor="text1"/>
                <w:lang w:val="vi-VN"/>
              </w:rPr>
            </w:pPr>
            <w:r w:rsidRPr="00A43793">
              <w:rPr>
                <w:rFonts w:ascii="Times New Roman" w:eastAsia="Times New Roman" w:hAnsi="Times New Roman"/>
                <w:color w:val="000000" w:themeColor="text1"/>
                <w:lang w:val="vi-VN"/>
              </w:rPr>
              <w:t>- Kiểm toán Nhà nước;</w:t>
            </w:r>
          </w:p>
          <w:p w:rsidR="001E584F" w:rsidRPr="005871FB" w:rsidRDefault="00A43793" w:rsidP="0050588C">
            <w:pPr>
              <w:spacing w:before="27" w:after="27" w:line="240" w:lineRule="auto"/>
              <w:jc w:val="both"/>
              <w:rPr>
                <w:rFonts w:ascii="Times New Roman" w:eastAsia="Times New Roman" w:hAnsi="Times New Roman"/>
                <w:color w:val="000000" w:themeColor="text1"/>
                <w:lang w:val="vi-VN"/>
              </w:rPr>
            </w:pPr>
            <w:r w:rsidRPr="00A43793">
              <w:rPr>
                <w:rFonts w:ascii="Times New Roman" w:eastAsia="Times New Roman" w:hAnsi="Times New Roman"/>
                <w:color w:val="000000" w:themeColor="text1"/>
                <w:lang w:val="vi-VN"/>
              </w:rPr>
              <w:t>- Ủy ban Giám sát tài chính quốc gia;</w:t>
            </w:r>
          </w:p>
          <w:p w:rsidR="005673C9" w:rsidRPr="005871FB" w:rsidRDefault="00A43793" w:rsidP="0050588C">
            <w:pPr>
              <w:spacing w:before="27" w:after="27" w:line="240" w:lineRule="auto"/>
              <w:jc w:val="both"/>
              <w:rPr>
                <w:rFonts w:ascii="Times New Roman" w:eastAsia="Times New Roman" w:hAnsi="Times New Roman"/>
                <w:color w:val="000000" w:themeColor="text1"/>
                <w:lang w:val="vi-VN"/>
              </w:rPr>
            </w:pPr>
            <w:r w:rsidRPr="00A43793">
              <w:rPr>
                <w:rFonts w:ascii="Times New Roman" w:eastAsia="Times New Roman" w:hAnsi="Times New Roman"/>
                <w:color w:val="000000" w:themeColor="text1"/>
                <w:lang w:val="vi-VN"/>
              </w:rPr>
              <w:t>- Uỷ ban trung ương Mặt trận Tổ quốc Việt Nam</w:t>
            </w:r>
          </w:p>
          <w:p w:rsidR="006D5B98" w:rsidRPr="005871FB" w:rsidRDefault="00A43793" w:rsidP="0050588C">
            <w:pPr>
              <w:spacing w:before="27" w:after="27" w:line="240" w:lineRule="auto"/>
              <w:jc w:val="both"/>
              <w:rPr>
                <w:rFonts w:ascii="Times New Roman" w:eastAsia="Times New Roman" w:hAnsi="Times New Roman"/>
                <w:color w:val="000000" w:themeColor="text1"/>
                <w:lang w:val="vi-VN"/>
              </w:rPr>
            </w:pPr>
            <w:r w:rsidRPr="00A43793">
              <w:rPr>
                <w:rFonts w:ascii="Times New Roman" w:eastAsia="Times New Roman" w:hAnsi="Times New Roman"/>
                <w:color w:val="000000" w:themeColor="text1"/>
                <w:lang w:val="vi-VN"/>
              </w:rPr>
              <w:t>- Học viện Ngoại giao</w:t>
            </w:r>
          </w:p>
          <w:p w:rsidR="0050588C" w:rsidRPr="005871FB" w:rsidRDefault="00A43793" w:rsidP="0050588C">
            <w:pPr>
              <w:spacing w:before="27" w:after="27" w:line="240" w:lineRule="auto"/>
              <w:jc w:val="both"/>
              <w:rPr>
                <w:rFonts w:ascii="Times New Roman" w:eastAsia="Times New Roman" w:hAnsi="Times New Roman"/>
                <w:color w:val="000000" w:themeColor="text1"/>
                <w:lang w:val="vi-VN"/>
              </w:rPr>
            </w:pPr>
            <w:r w:rsidRPr="00A43793">
              <w:rPr>
                <w:rFonts w:ascii="Times New Roman" w:eastAsia="Times New Roman" w:hAnsi="Times New Roman"/>
                <w:color w:val="000000" w:themeColor="text1"/>
                <w:lang w:val="vi-VN"/>
              </w:rPr>
              <w:t>- VPCP: BTCN, các PCN, Trợ lý TTg, TGĐ Cổng TTĐT, các Vụ, Cục, đơn vị trực thuộc, Công báo;</w:t>
            </w:r>
          </w:p>
          <w:p w:rsidR="00E44428" w:rsidRPr="005871FB" w:rsidRDefault="00A43793" w:rsidP="0050588C">
            <w:pPr>
              <w:spacing w:before="27" w:after="27" w:line="240" w:lineRule="auto"/>
              <w:jc w:val="both"/>
              <w:rPr>
                <w:rFonts w:ascii="Times New Roman" w:eastAsia="Times New Roman" w:hAnsi="Times New Roman"/>
                <w:color w:val="000000" w:themeColor="text1"/>
              </w:rPr>
            </w:pPr>
            <w:r w:rsidRPr="00A43793">
              <w:rPr>
                <w:rFonts w:ascii="Times New Roman" w:eastAsia="Times New Roman" w:hAnsi="Times New Roman"/>
                <w:color w:val="000000" w:themeColor="text1"/>
              </w:rPr>
              <w:t>- Lưu: VT, TCCV.</w:t>
            </w:r>
          </w:p>
          <w:p w:rsidR="004141AB" w:rsidRPr="005871FB" w:rsidRDefault="00A43793" w:rsidP="0050588C">
            <w:pPr>
              <w:spacing w:before="27" w:after="27" w:line="240" w:lineRule="auto"/>
              <w:jc w:val="both"/>
              <w:rPr>
                <w:rFonts w:ascii="Times New Roman" w:eastAsia="Times New Roman" w:hAnsi="Times New Roman"/>
                <w:color w:val="000000" w:themeColor="text1"/>
                <w:sz w:val="24"/>
                <w:szCs w:val="24"/>
              </w:rPr>
            </w:pPr>
            <w:r w:rsidRPr="00A43793">
              <w:rPr>
                <w:rFonts w:ascii="Times New Roman" w:eastAsia="Times New Roman" w:hAnsi="Times New Roman"/>
                <w:color w:val="000000" w:themeColor="text1"/>
                <w:sz w:val="24"/>
                <w:szCs w:val="24"/>
              </w:rPr>
              <w:t> </w:t>
            </w:r>
          </w:p>
        </w:tc>
        <w:tc>
          <w:tcPr>
            <w:tcW w:w="4110" w:type="dxa"/>
          </w:tcPr>
          <w:p w:rsidR="004141AB" w:rsidRPr="005871FB" w:rsidRDefault="00A43793" w:rsidP="00673194">
            <w:pPr>
              <w:spacing w:after="0" w:line="240" w:lineRule="auto"/>
              <w:jc w:val="center"/>
              <w:rPr>
                <w:rFonts w:ascii="Times New Roman" w:eastAsia="Times New Roman" w:hAnsi="Times New Roman"/>
                <w:b/>
                <w:color w:val="000000" w:themeColor="text1"/>
                <w:sz w:val="26"/>
                <w:szCs w:val="26"/>
              </w:rPr>
            </w:pPr>
            <w:r w:rsidRPr="00A43793">
              <w:rPr>
                <w:rFonts w:ascii="Times New Roman" w:eastAsia="Times New Roman" w:hAnsi="Times New Roman"/>
                <w:b/>
                <w:bCs/>
                <w:color w:val="000000" w:themeColor="text1"/>
                <w:sz w:val="26"/>
                <w:szCs w:val="26"/>
              </w:rPr>
              <w:t xml:space="preserve">THỦ TƯỚNG </w:t>
            </w:r>
          </w:p>
          <w:p w:rsidR="004141AB" w:rsidRPr="005871FB" w:rsidRDefault="004141AB" w:rsidP="00806118">
            <w:pPr>
              <w:spacing w:before="82" w:after="82" w:line="240" w:lineRule="auto"/>
              <w:jc w:val="center"/>
              <w:rPr>
                <w:rFonts w:ascii="Times New Roman" w:eastAsia="Times New Roman" w:hAnsi="Times New Roman"/>
                <w:color w:val="000000" w:themeColor="text1"/>
                <w:sz w:val="28"/>
                <w:szCs w:val="28"/>
              </w:rPr>
            </w:pPr>
          </w:p>
          <w:p w:rsidR="009A0D41" w:rsidRPr="005871FB" w:rsidRDefault="009A0D41" w:rsidP="00806118">
            <w:pPr>
              <w:spacing w:before="82" w:after="82" w:line="240" w:lineRule="auto"/>
              <w:jc w:val="center"/>
              <w:rPr>
                <w:rFonts w:ascii="Times New Roman" w:eastAsia="Times New Roman" w:hAnsi="Times New Roman"/>
                <w:color w:val="000000" w:themeColor="text1"/>
                <w:sz w:val="28"/>
                <w:szCs w:val="28"/>
              </w:rPr>
            </w:pPr>
          </w:p>
          <w:p w:rsidR="00E44428" w:rsidRPr="005871FB" w:rsidRDefault="00E44428" w:rsidP="00E22A72">
            <w:pPr>
              <w:spacing w:before="82" w:after="82" w:line="240" w:lineRule="auto"/>
              <w:jc w:val="center"/>
              <w:rPr>
                <w:rFonts w:ascii="Times New Roman" w:eastAsia="Times New Roman" w:hAnsi="Times New Roman"/>
                <w:color w:val="000000" w:themeColor="text1"/>
                <w:sz w:val="28"/>
                <w:szCs w:val="28"/>
              </w:rPr>
            </w:pPr>
          </w:p>
          <w:p w:rsidR="00E44428" w:rsidRPr="005871FB" w:rsidRDefault="00E44428" w:rsidP="00E22A72">
            <w:pPr>
              <w:spacing w:before="82" w:after="82" w:line="240" w:lineRule="auto"/>
              <w:jc w:val="center"/>
              <w:rPr>
                <w:rFonts w:ascii="Times New Roman" w:eastAsia="Times New Roman" w:hAnsi="Times New Roman"/>
                <w:color w:val="000000" w:themeColor="text1"/>
                <w:sz w:val="28"/>
                <w:szCs w:val="28"/>
              </w:rPr>
            </w:pPr>
          </w:p>
          <w:p w:rsidR="00B309B1" w:rsidRPr="005871FB" w:rsidRDefault="00A43793" w:rsidP="00E22A72">
            <w:pPr>
              <w:spacing w:before="82" w:after="82" w:line="240" w:lineRule="auto"/>
              <w:jc w:val="center"/>
              <w:rPr>
                <w:rFonts w:ascii="Times New Roman" w:eastAsia="Times New Roman" w:hAnsi="Times New Roman"/>
                <w:color w:val="000000" w:themeColor="text1"/>
                <w:sz w:val="28"/>
                <w:szCs w:val="28"/>
              </w:rPr>
            </w:pPr>
            <w:r w:rsidRPr="00A43793">
              <w:rPr>
                <w:rFonts w:ascii="Times New Roman" w:eastAsia="Times New Roman" w:hAnsi="Times New Roman"/>
                <w:color w:val="000000" w:themeColor="text1"/>
                <w:sz w:val="28"/>
                <w:szCs w:val="28"/>
              </w:rPr>
              <w:t> </w:t>
            </w:r>
          </w:p>
          <w:p w:rsidR="004141AB" w:rsidRPr="005871FB" w:rsidRDefault="00A43793" w:rsidP="00D23A04">
            <w:pPr>
              <w:spacing w:before="82" w:after="82" w:line="240" w:lineRule="auto"/>
              <w:jc w:val="center"/>
              <w:rPr>
                <w:rFonts w:ascii="Times New Roman" w:eastAsia="Times New Roman" w:hAnsi="Times New Roman"/>
                <w:color w:val="000000" w:themeColor="text1"/>
                <w:sz w:val="28"/>
                <w:szCs w:val="28"/>
              </w:rPr>
            </w:pPr>
            <w:r w:rsidRPr="00A43793">
              <w:rPr>
                <w:rFonts w:ascii="Times New Roman" w:eastAsia="Times New Roman" w:hAnsi="Times New Roman"/>
                <w:b/>
                <w:color w:val="000000" w:themeColor="text1"/>
                <w:sz w:val="28"/>
                <w:szCs w:val="28"/>
              </w:rPr>
              <w:t>Phạm Minh Chính</w:t>
            </w:r>
          </w:p>
        </w:tc>
      </w:tr>
    </w:tbl>
    <w:p w:rsidR="00C30F17" w:rsidRPr="005871FB" w:rsidRDefault="00C30F17" w:rsidP="00D22C60">
      <w:pPr>
        <w:rPr>
          <w:color w:val="000000" w:themeColor="text1"/>
        </w:rPr>
      </w:pPr>
    </w:p>
    <w:sectPr w:rsidR="00C30F17" w:rsidRPr="005871FB" w:rsidSect="00F625FE">
      <w:headerReference w:type="default" r:id="rId12"/>
      <w:footerReference w:type="default" r:id="rId13"/>
      <w:headerReference w:type="first" r:id="rId14"/>
      <w:pgSz w:w="11907" w:h="16840" w:code="9"/>
      <w:pgMar w:top="1134" w:right="964" w:bottom="851" w:left="1418" w:header="454" w:footer="283"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81EC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938" w:rsidRDefault="00765938" w:rsidP="00BE2F53">
      <w:pPr>
        <w:spacing w:after="0" w:line="240" w:lineRule="auto"/>
      </w:pPr>
      <w:r>
        <w:separator/>
      </w:r>
    </w:p>
  </w:endnote>
  <w:endnote w:type="continuationSeparator" w:id="0">
    <w:p w:rsidR="00765938" w:rsidRDefault="00765938" w:rsidP="00BE2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30" w:rsidRDefault="00264730">
    <w:pPr>
      <w:pStyle w:val="Footer"/>
      <w:jc w:val="center"/>
    </w:pPr>
  </w:p>
  <w:p w:rsidR="00264730" w:rsidRDefault="00264730" w:rsidP="001E6EE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938" w:rsidRDefault="00765938" w:rsidP="00BE2F53">
      <w:pPr>
        <w:spacing w:after="0" w:line="240" w:lineRule="auto"/>
      </w:pPr>
      <w:r>
        <w:separator/>
      </w:r>
    </w:p>
  </w:footnote>
  <w:footnote w:type="continuationSeparator" w:id="0">
    <w:p w:rsidR="00765938" w:rsidRDefault="00765938" w:rsidP="00BE2F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6"/>
        <w:szCs w:val="26"/>
      </w:rPr>
      <w:id w:val="32344931"/>
      <w:docPartObj>
        <w:docPartGallery w:val="Page Numbers (Top of Page)"/>
        <w:docPartUnique/>
      </w:docPartObj>
    </w:sdtPr>
    <w:sdtContent>
      <w:p w:rsidR="00264730" w:rsidRPr="00E44428" w:rsidRDefault="009474EE" w:rsidP="00F625FE">
        <w:pPr>
          <w:pStyle w:val="Header"/>
          <w:jc w:val="center"/>
          <w:rPr>
            <w:rFonts w:ascii="Times New Roman" w:hAnsi="Times New Roman"/>
            <w:sz w:val="26"/>
            <w:szCs w:val="26"/>
          </w:rPr>
        </w:pPr>
        <w:r w:rsidRPr="00E44428">
          <w:rPr>
            <w:rFonts w:ascii="Times New Roman" w:hAnsi="Times New Roman"/>
            <w:sz w:val="26"/>
            <w:szCs w:val="26"/>
          </w:rPr>
          <w:fldChar w:fldCharType="begin"/>
        </w:r>
        <w:r w:rsidR="00264730" w:rsidRPr="00E44428">
          <w:rPr>
            <w:rFonts w:ascii="Times New Roman" w:hAnsi="Times New Roman"/>
            <w:sz w:val="26"/>
            <w:szCs w:val="26"/>
          </w:rPr>
          <w:instrText xml:space="preserve"> PAGE   \* MERGEFORMAT </w:instrText>
        </w:r>
        <w:r w:rsidRPr="00E44428">
          <w:rPr>
            <w:rFonts w:ascii="Times New Roman" w:hAnsi="Times New Roman"/>
            <w:sz w:val="26"/>
            <w:szCs w:val="26"/>
          </w:rPr>
          <w:fldChar w:fldCharType="separate"/>
        </w:r>
        <w:r w:rsidR="00397C0F">
          <w:rPr>
            <w:rFonts w:ascii="Times New Roman" w:hAnsi="Times New Roman"/>
            <w:noProof/>
            <w:sz w:val="26"/>
            <w:szCs w:val="26"/>
          </w:rPr>
          <w:t>6</w:t>
        </w:r>
        <w:r w:rsidRPr="00E44428">
          <w:rPr>
            <w:rFonts w:ascii="Times New Roman" w:hAnsi="Times New Roman"/>
            <w:sz w:val="26"/>
            <w:szCs w:val="26"/>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30" w:rsidRPr="00FB0FAA" w:rsidRDefault="00264730" w:rsidP="00FB0FAA">
    <w:pPr>
      <w:pStyle w:val="Header"/>
      <w:jc w:val="right"/>
      <w:rPr>
        <w:rFonts w:ascii="Times New Roman" w:hAnsi="Times New Roman"/>
        <w:sz w:val="28"/>
        <w:szCs w:val="28"/>
      </w:rPr>
    </w:pPr>
    <w:r w:rsidRPr="00FB0FAA">
      <w:rPr>
        <w:rFonts w:ascii="Times New Roman" w:hAnsi="Times New Roman"/>
        <w:sz w:val="28"/>
        <w:szCs w:val="28"/>
      </w:rPr>
      <w:t>DỰ THẢO</w:t>
    </w:r>
    <w:r w:rsidR="00F03FC7">
      <w:rPr>
        <w:rFonts w:ascii="Times New Roman" w:hAnsi="Times New Roman"/>
        <w:sz w:val="28"/>
        <w:szCs w:val="28"/>
      </w:rPr>
      <w:t xml:space="preserve">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93EC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E1081"/>
    <w:multiLevelType w:val="hybridMultilevel"/>
    <w:tmpl w:val="4B989D4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6882CF6"/>
    <w:multiLevelType w:val="hybridMultilevel"/>
    <w:tmpl w:val="0A72F4C0"/>
    <w:lvl w:ilvl="0" w:tplc="9F5E54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3E44E43"/>
    <w:multiLevelType w:val="hybridMultilevel"/>
    <w:tmpl w:val="86D28DB0"/>
    <w:lvl w:ilvl="0" w:tplc="2EA83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4391E"/>
    <w:multiLevelType w:val="hybridMultilevel"/>
    <w:tmpl w:val="E08C0CA6"/>
    <w:lvl w:ilvl="0" w:tplc="8004B1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5C67900"/>
    <w:multiLevelType w:val="hybridMultilevel"/>
    <w:tmpl w:val="B3B832D0"/>
    <w:lvl w:ilvl="0" w:tplc="6CC2BCB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6E92748"/>
    <w:multiLevelType w:val="hybridMultilevel"/>
    <w:tmpl w:val="4B1E4422"/>
    <w:lvl w:ilvl="0" w:tplc="7F2074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904576C"/>
    <w:multiLevelType w:val="hybridMultilevel"/>
    <w:tmpl w:val="AF0CF60E"/>
    <w:lvl w:ilvl="0" w:tplc="3B22EA9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75092A"/>
    <w:multiLevelType w:val="hybridMultilevel"/>
    <w:tmpl w:val="155A84FC"/>
    <w:lvl w:ilvl="0" w:tplc="63EA92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F1E73A4"/>
    <w:multiLevelType w:val="hybridMultilevel"/>
    <w:tmpl w:val="BF8CFEE6"/>
    <w:lvl w:ilvl="0" w:tplc="404C23BA">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0406341"/>
    <w:multiLevelType w:val="hybridMultilevel"/>
    <w:tmpl w:val="75FA5A98"/>
    <w:lvl w:ilvl="0" w:tplc="FB64C92E">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4557D32"/>
    <w:multiLevelType w:val="hybridMultilevel"/>
    <w:tmpl w:val="5B0C4D9C"/>
    <w:lvl w:ilvl="0" w:tplc="71F68E7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2B0C2DCF"/>
    <w:multiLevelType w:val="hybridMultilevel"/>
    <w:tmpl w:val="87C03BA6"/>
    <w:lvl w:ilvl="0" w:tplc="7252110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C3C3A17"/>
    <w:multiLevelType w:val="hybridMultilevel"/>
    <w:tmpl w:val="A8CAC11A"/>
    <w:lvl w:ilvl="0" w:tplc="50CAD9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3C76F7"/>
    <w:multiLevelType w:val="hybridMultilevel"/>
    <w:tmpl w:val="D6EA682E"/>
    <w:lvl w:ilvl="0" w:tplc="72B02B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26C2997"/>
    <w:multiLevelType w:val="hybridMultilevel"/>
    <w:tmpl w:val="D3D0660C"/>
    <w:lvl w:ilvl="0" w:tplc="DE9A6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340CB1"/>
    <w:multiLevelType w:val="hybridMultilevel"/>
    <w:tmpl w:val="B7BC4F8C"/>
    <w:lvl w:ilvl="0" w:tplc="0E80B66A">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A6795F"/>
    <w:multiLevelType w:val="hybridMultilevel"/>
    <w:tmpl w:val="BC5CA236"/>
    <w:lvl w:ilvl="0" w:tplc="2EE0D592">
      <w:start w:val="1"/>
      <w:numFmt w:val="decimal"/>
      <w:lvlText w:val="%1."/>
      <w:lvlJc w:val="left"/>
      <w:pPr>
        <w:ind w:left="1482" w:hanging="91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8D54C39"/>
    <w:multiLevelType w:val="hybridMultilevel"/>
    <w:tmpl w:val="1F684866"/>
    <w:lvl w:ilvl="0" w:tplc="8108AE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AAD0A3F"/>
    <w:multiLevelType w:val="hybridMultilevel"/>
    <w:tmpl w:val="88EAFEC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4DD94433"/>
    <w:multiLevelType w:val="hybridMultilevel"/>
    <w:tmpl w:val="872043FC"/>
    <w:lvl w:ilvl="0" w:tplc="52D63B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F3F6FBB"/>
    <w:multiLevelType w:val="hybridMultilevel"/>
    <w:tmpl w:val="38E86B4E"/>
    <w:lvl w:ilvl="0" w:tplc="366AD0A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500174F"/>
    <w:multiLevelType w:val="hybridMultilevel"/>
    <w:tmpl w:val="6FD497DA"/>
    <w:lvl w:ilvl="0" w:tplc="0F0C82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65125F7"/>
    <w:multiLevelType w:val="hybridMultilevel"/>
    <w:tmpl w:val="044C480A"/>
    <w:lvl w:ilvl="0" w:tplc="1E82B412">
      <w:start w:val="1"/>
      <w:numFmt w:val="decimal"/>
      <w:lvlText w:val="%1."/>
      <w:lvlJc w:val="left"/>
      <w:pPr>
        <w:ind w:left="1287" w:hanging="360"/>
      </w:pPr>
      <w:rPr>
        <w:i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59BE1660"/>
    <w:multiLevelType w:val="hybridMultilevel"/>
    <w:tmpl w:val="618A76A4"/>
    <w:lvl w:ilvl="0" w:tplc="6C149736">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4753C5"/>
    <w:multiLevelType w:val="hybridMultilevel"/>
    <w:tmpl w:val="EC669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E04633"/>
    <w:multiLevelType w:val="hybridMultilevel"/>
    <w:tmpl w:val="3F94634C"/>
    <w:lvl w:ilvl="0" w:tplc="02F254C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EE33A04"/>
    <w:multiLevelType w:val="hybridMultilevel"/>
    <w:tmpl w:val="F58CB1EC"/>
    <w:lvl w:ilvl="0" w:tplc="9776F37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1F33AA6"/>
    <w:multiLevelType w:val="hybridMultilevel"/>
    <w:tmpl w:val="DFA2F400"/>
    <w:lvl w:ilvl="0" w:tplc="AD00837E">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743028AA"/>
    <w:multiLevelType w:val="hybridMultilevel"/>
    <w:tmpl w:val="7748665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75273AD9"/>
    <w:multiLevelType w:val="hybridMultilevel"/>
    <w:tmpl w:val="2D929612"/>
    <w:lvl w:ilvl="0" w:tplc="9CEA60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590760F"/>
    <w:multiLevelType w:val="hybridMultilevel"/>
    <w:tmpl w:val="54C8D7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716B9"/>
    <w:multiLevelType w:val="hybridMultilevel"/>
    <w:tmpl w:val="5C743E6C"/>
    <w:lvl w:ilvl="0" w:tplc="B516A786">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29"/>
  </w:num>
  <w:num w:numId="3">
    <w:abstractNumId w:val="23"/>
  </w:num>
  <w:num w:numId="4">
    <w:abstractNumId w:val="9"/>
  </w:num>
  <w:num w:numId="5">
    <w:abstractNumId w:val="1"/>
  </w:num>
  <w:num w:numId="6">
    <w:abstractNumId w:val="19"/>
  </w:num>
  <w:num w:numId="7">
    <w:abstractNumId w:val="8"/>
  </w:num>
  <w:num w:numId="8">
    <w:abstractNumId w:val="6"/>
  </w:num>
  <w:num w:numId="9">
    <w:abstractNumId w:val="18"/>
  </w:num>
  <w:num w:numId="10">
    <w:abstractNumId w:val="10"/>
  </w:num>
  <w:num w:numId="11">
    <w:abstractNumId w:val="27"/>
  </w:num>
  <w:num w:numId="12">
    <w:abstractNumId w:val="11"/>
  </w:num>
  <w:num w:numId="13">
    <w:abstractNumId w:val="12"/>
  </w:num>
  <w:num w:numId="14">
    <w:abstractNumId w:val="21"/>
  </w:num>
  <w:num w:numId="15">
    <w:abstractNumId w:val="7"/>
  </w:num>
  <w:num w:numId="16">
    <w:abstractNumId w:val="32"/>
  </w:num>
  <w:num w:numId="17">
    <w:abstractNumId w:val="28"/>
  </w:num>
  <w:num w:numId="18">
    <w:abstractNumId w:val="13"/>
  </w:num>
  <w:num w:numId="19">
    <w:abstractNumId w:val="5"/>
  </w:num>
  <w:num w:numId="20">
    <w:abstractNumId w:val="31"/>
  </w:num>
  <w:num w:numId="21">
    <w:abstractNumId w:val="3"/>
  </w:num>
  <w:num w:numId="22">
    <w:abstractNumId w:val="15"/>
  </w:num>
  <w:num w:numId="23">
    <w:abstractNumId w:val="16"/>
  </w:num>
  <w:num w:numId="24">
    <w:abstractNumId w:val="22"/>
  </w:num>
  <w:num w:numId="25">
    <w:abstractNumId w:val="20"/>
  </w:num>
  <w:num w:numId="26">
    <w:abstractNumId w:val="17"/>
  </w:num>
  <w:num w:numId="27">
    <w:abstractNumId w:val="30"/>
  </w:num>
  <w:num w:numId="28">
    <w:abstractNumId w:val="2"/>
  </w:num>
  <w:num w:numId="29">
    <w:abstractNumId w:val="4"/>
  </w:num>
  <w:num w:numId="30">
    <w:abstractNumId w:val="24"/>
  </w:num>
  <w:num w:numId="31">
    <w:abstractNumId w:val="25"/>
  </w:num>
  <w:num w:numId="32">
    <w:abstractNumId w:val="14"/>
  </w:num>
  <w:num w:numId="33">
    <w:abstractNumId w:val="2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admin">
    <w15:presenceInfo w15:providerId="Windows Live" w15:userId="9aed7d4fdf150f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0F17"/>
    <w:rsid w:val="0000144D"/>
    <w:rsid w:val="0001553F"/>
    <w:rsid w:val="00022F9C"/>
    <w:rsid w:val="00024C06"/>
    <w:rsid w:val="000259B6"/>
    <w:rsid w:val="00027F46"/>
    <w:rsid w:val="00035CC9"/>
    <w:rsid w:val="000361E5"/>
    <w:rsid w:val="00036877"/>
    <w:rsid w:val="00037678"/>
    <w:rsid w:val="000553EB"/>
    <w:rsid w:val="00067683"/>
    <w:rsid w:val="000764FD"/>
    <w:rsid w:val="000770DB"/>
    <w:rsid w:val="0008205D"/>
    <w:rsid w:val="000820B5"/>
    <w:rsid w:val="00082230"/>
    <w:rsid w:val="000831C2"/>
    <w:rsid w:val="00085CA7"/>
    <w:rsid w:val="0008720A"/>
    <w:rsid w:val="000961ED"/>
    <w:rsid w:val="00096C24"/>
    <w:rsid w:val="000A1171"/>
    <w:rsid w:val="000B6410"/>
    <w:rsid w:val="000C775D"/>
    <w:rsid w:val="000D0A5E"/>
    <w:rsid w:val="000D40BC"/>
    <w:rsid w:val="000D4AD0"/>
    <w:rsid w:val="000D4C75"/>
    <w:rsid w:val="000D4EC9"/>
    <w:rsid w:val="000D6A55"/>
    <w:rsid w:val="000E2D7E"/>
    <w:rsid w:val="000E48E1"/>
    <w:rsid w:val="000F1553"/>
    <w:rsid w:val="000F2F23"/>
    <w:rsid w:val="001025E6"/>
    <w:rsid w:val="00105B8F"/>
    <w:rsid w:val="00107CD8"/>
    <w:rsid w:val="00120138"/>
    <w:rsid w:val="001226C2"/>
    <w:rsid w:val="00123FC6"/>
    <w:rsid w:val="00124E65"/>
    <w:rsid w:val="00125362"/>
    <w:rsid w:val="00125E51"/>
    <w:rsid w:val="00130670"/>
    <w:rsid w:val="001333FD"/>
    <w:rsid w:val="0013695B"/>
    <w:rsid w:val="0014268C"/>
    <w:rsid w:val="00147E7D"/>
    <w:rsid w:val="001513AF"/>
    <w:rsid w:val="001516A3"/>
    <w:rsid w:val="001554A1"/>
    <w:rsid w:val="00156F2F"/>
    <w:rsid w:val="00164F5F"/>
    <w:rsid w:val="00165795"/>
    <w:rsid w:val="001671F3"/>
    <w:rsid w:val="001711D3"/>
    <w:rsid w:val="00182030"/>
    <w:rsid w:val="001823B7"/>
    <w:rsid w:val="001834D8"/>
    <w:rsid w:val="00184864"/>
    <w:rsid w:val="00185080"/>
    <w:rsid w:val="00192A37"/>
    <w:rsid w:val="00195CDF"/>
    <w:rsid w:val="00196656"/>
    <w:rsid w:val="001A094C"/>
    <w:rsid w:val="001A323F"/>
    <w:rsid w:val="001A6064"/>
    <w:rsid w:val="001A7720"/>
    <w:rsid w:val="001B020B"/>
    <w:rsid w:val="001B1B8B"/>
    <w:rsid w:val="001C04DD"/>
    <w:rsid w:val="001C125E"/>
    <w:rsid w:val="001C4200"/>
    <w:rsid w:val="001C4D3E"/>
    <w:rsid w:val="001C79AB"/>
    <w:rsid w:val="001D0843"/>
    <w:rsid w:val="001D0B0A"/>
    <w:rsid w:val="001D768C"/>
    <w:rsid w:val="001D7A56"/>
    <w:rsid w:val="001E072F"/>
    <w:rsid w:val="001E483F"/>
    <w:rsid w:val="001E5080"/>
    <w:rsid w:val="001E584F"/>
    <w:rsid w:val="001E6B5C"/>
    <w:rsid w:val="001E6EE6"/>
    <w:rsid w:val="001F0B09"/>
    <w:rsid w:val="001F1740"/>
    <w:rsid w:val="001F190C"/>
    <w:rsid w:val="001F24A4"/>
    <w:rsid w:val="001F2615"/>
    <w:rsid w:val="001F4AF3"/>
    <w:rsid w:val="001F6CC0"/>
    <w:rsid w:val="001F7332"/>
    <w:rsid w:val="001F7703"/>
    <w:rsid w:val="00202357"/>
    <w:rsid w:val="00203484"/>
    <w:rsid w:val="00203E71"/>
    <w:rsid w:val="0020437F"/>
    <w:rsid w:val="00214C63"/>
    <w:rsid w:val="0021502B"/>
    <w:rsid w:val="00216CF8"/>
    <w:rsid w:val="0023087F"/>
    <w:rsid w:val="00231B04"/>
    <w:rsid w:val="00234E08"/>
    <w:rsid w:val="0023586A"/>
    <w:rsid w:val="0023630D"/>
    <w:rsid w:val="00241097"/>
    <w:rsid w:val="00245A84"/>
    <w:rsid w:val="002504F9"/>
    <w:rsid w:val="00251AAF"/>
    <w:rsid w:val="00251D44"/>
    <w:rsid w:val="00255790"/>
    <w:rsid w:val="00255F79"/>
    <w:rsid w:val="00256FBC"/>
    <w:rsid w:val="0025788E"/>
    <w:rsid w:val="00262274"/>
    <w:rsid w:val="00263624"/>
    <w:rsid w:val="00263FA3"/>
    <w:rsid w:val="00264730"/>
    <w:rsid w:val="00264C3A"/>
    <w:rsid w:val="00270DD7"/>
    <w:rsid w:val="002711A6"/>
    <w:rsid w:val="002735D2"/>
    <w:rsid w:val="00281B31"/>
    <w:rsid w:val="002838FC"/>
    <w:rsid w:val="00284B0B"/>
    <w:rsid w:val="00285EE2"/>
    <w:rsid w:val="002874FF"/>
    <w:rsid w:val="00292FA0"/>
    <w:rsid w:val="002956F5"/>
    <w:rsid w:val="00295C86"/>
    <w:rsid w:val="0029626F"/>
    <w:rsid w:val="002972FD"/>
    <w:rsid w:val="00297B33"/>
    <w:rsid w:val="002A2BC7"/>
    <w:rsid w:val="002A63AD"/>
    <w:rsid w:val="002A66FE"/>
    <w:rsid w:val="002B1825"/>
    <w:rsid w:val="002B2714"/>
    <w:rsid w:val="002B5011"/>
    <w:rsid w:val="002C1E37"/>
    <w:rsid w:val="002C2C5D"/>
    <w:rsid w:val="002C33CC"/>
    <w:rsid w:val="002C3526"/>
    <w:rsid w:val="002C5AB6"/>
    <w:rsid w:val="002C5D04"/>
    <w:rsid w:val="002D081A"/>
    <w:rsid w:val="002E0EEA"/>
    <w:rsid w:val="002E412C"/>
    <w:rsid w:val="002F3CFC"/>
    <w:rsid w:val="0030346E"/>
    <w:rsid w:val="003058F9"/>
    <w:rsid w:val="0031040D"/>
    <w:rsid w:val="00310717"/>
    <w:rsid w:val="00311AC8"/>
    <w:rsid w:val="00313963"/>
    <w:rsid w:val="00315780"/>
    <w:rsid w:val="00315973"/>
    <w:rsid w:val="003204FC"/>
    <w:rsid w:val="00320AAC"/>
    <w:rsid w:val="00320C51"/>
    <w:rsid w:val="00320E05"/>
    <w:rsid w:val="00330084"/>
    <w:rsid w:val="0033420E"/>
    <w:rsid w:val="00334270"/>
    <w:rsid w:val="00335DFA"/>
    <w:rsid w:val="003400DB"/>
    <w:rsid w:val="00340274"/>
    <w:rsid w:val="003426DF"/>
    <w:rsid w:val="00342BBB"/>
    <w:rsid w:val="00343CEA"/>
    <w:rsid w:val="00351216"/>
    <w:rsid w:val="00351BED"/>
    <w:rsid w:val="003529C7"/>
    <w:rsid w:val="00353876"/>
    <w:rsid w:val="00353FA4"/>
    <w:rsid w:val="00353FF4"/>
    <w:rsid w:val="00356573"/>
    <w:rsid w:val="003629E1"/>
    <w:rsid w:val="00364BA8"/>
    <w:rsid w:val="00365643"/>
    <w:rsid w:val="003656B5"/>
    <w:rsid w:val="00365D7F"/>
    <w:rsid w:val="00367BCB"/>
    <w:rsid w:val="00370C37"/>
    <w:rsid w:val="0037588A"/>
    <w:rsid w:val="00377634"/>
    <w:rsid w:val="0038158D"/>
    <w:rsid w:val="0038275B"/>
    <w:rsid w:val="0038503A"/>
    <w:rsid w:val="00386B05"/>
    <w:rsid w:val="003904F2"/>
    <w:rsid w:val="00391C0C"/>
    <w:rsid w:val="00392B09"/>
    <w:rsid w:val="00393073"/>
    <w:rsid w:val="00394690"/>
    <w:rsid w:val="00395419"/>
    <w:rsid w:val="00397C0F"/>
    <w:rsid w:val="003A286C"/>
    <w:rsid w:val="003A3547"/>
    <w:rsid w:val="003B0FA2"/>
    <w:rsid w:val="003B379E"/>
    <w:rsid w:val="003B4F18"/>
    <w:rsid w:val="003C310B"/>
    <w:rsid w:val="003C5DB9"/>
    <w:rsid w:val="003D6FB2"/>
    <w:rsid w:val="003E1A03"/>
    <w:rsid w:val="003F168F"/>
    <w:rsid w:val="003F1D5E"/>
    <w:rsid w:val="003F38AC"/>
    <w:rsid w:val="0040514C"/>
    <w:rsid w:val="0040573B"/>
    <w:rsid w:val="00406A13"/>
    <w:rsid w:val="0040788D"/>
    <w:rsid w:val="00410F32"/>
    <w:rsid w:val="00411EB0"/>
    <w:rsid w:val="0041407F"/>
    <w:rsid w:val="004141AB"/>
    <w:rsid w:val="00420482"/>
    <w:rsid w:val="00426892"/>
    <w:rsid w:val="004313A9"/>
    <w:rsid w:val="004325DC"/>
    <w:rsid w:val="00441786"/>
    <w:rsid w:val="00442125"/>
    <w:rsid w:val="00445305"/>
    <w:rsid w:val="0044530A"/>
    <w:rsid w:val="00445D46"/>
    <w:rsid w:val="00447BD4"/>
    <w:rsid w:val="0045012C"/>
    <w:rsid w:val="0045206B"/>
    <w:rsid w:val="0045339E"/>
    <w:rsid w:val="00457473"/>
    <w:rsid w:val="004617F6"/>
    <w:rsid w:val="004701BB"/>
    <w:rsid w:val="00470399"/>
    <w:rsid w:val="00472384"/>
    <w:rsid w:val="00475AD9"/>
    <w:rsid w:val="00476BD2"/>
    <w:rsid w:val="00480F1E"/>
    <w:rsid w:val="00483D91"/>
    <w:rsid w:val="004875D7"/>
    <w:rsid w:val="00493606"/>
    <w:rsid w:val="00495695"/>
    <w:rsid w:val="004A14A5"/>
    <w:rsid w:val="004B0B86"/>
    <w:rsid w:val="004B1560"/>
    <w:rsid w:val="004B499D"/>
    <w:rsid w:val="004B78E9"/>
    <w:rsid w:val="004B7B72"/>
    <w:rsid w:val="004C18E2"/>
    <w:rsid w:val="004C2ED9"/>
    <w:rsid w:val="004C6FF3"/>
    <w:rsid w:val="004D200B"/>
    <w:rsid w:val="004D3757"/>
    <w:rsid w:val="004E4AA6"/>
    <w:rsid w:val="004E5E5C"/>
    <w:rsid w:val="004E641E"/>
    <w:rsid w:val="004F526F"/>
    <w:rsid w:val="004F6015"/>
    <w:rsid w:val="004F66B4"/>
    <w:rsid w:val="004F7A48"/>
    <w:rsid w:val="0050053A"/>
    <w:rsid w:val="005012E4"/>
    <w:rsid w:val="00501692"/>
    <w:rsid w:val="0050588C"/>
    <w:rsid w:val="00506699"/>
    <w:rsid w:val="00507F99"/>
    <w:rsid w:val="00510C4D"/>
    <w:rsid w:val="00511458"/>
    <w:rsid w:val="0051259A"/>
    <w:rsid w:val="0052313D"/>
    <w:rsid w:val="005250FC"/>
    <w:rsid w:val="005260BC"/>
    <w:rsid w:val="00530374"/>
    <w:rsid w:val="00532581"/>
    <w:rsid w:val="00536600"/>
    <w:rsid w:val="00540E26"/>
    <w:rsid w:val="00541937"/>
    <w:rsid w:val="00542862"/>
    <w:rsid w:val="00542BC3"/>
    <w:rsid w:val="00550A16"/>
    <w:rsid w:val="005517A6"/>
    <w:rsid w:val="00551A5F"/>
    <w:rsid w:val="005529BD"/>
    <w:rsid w:val="005619C5"/>
    <w:rsid w:val="005642A1"/>
    <w:rsid w:val="00564DC2"/>
    <w:rsid w:val="005673C9"/>
    <w:rsid w:val="00571BC3"/>
    <w:rsid w:val="00580743"/>
    <w:rsid w:val="005824D8"/>
    <w:rsid w:val="005871FB"/>
    <w:rsid w:val="005937E1"/>
    <w:rsid w:val="005940B2"/>
    <w:rsid w:val="0059509C"/>
    <w:rsid w:val="005A7847"/>
    <w:rsid w:val="005A7E57"/>
    <w:rsid w:val="005B4674"/>
    <w:rsid w:val="005C0984"/>
    <w:rsid w:val="005C5920"/>
    <w:rsid w:val="005D14FA"/>
    <w:rsid w:val="005D7C56"/>
    <w:rsid w:val="005E3323"/>
    <w:rsid w:val="005E3FB4"/>
    <w:rsid w:val="005E4F75"/>
    <w:rsid w:val="005E5455"/>
    <w:rsid w:val="005F1CF1"/>
    <w:rsid w:val="005F46EE"/>
    <w:rsid w:val="005F6F03"/>
    <w:rsid w:val="005F7F7C"/>
    <w:rsid w:val="006002EF"/>
    <w:rsid w:val="00603ED9"/>
    <w:rsid w:val="00604DAE"/>
    <w:rsid w:val="006052A3"/>
    <w:rsid w:val="00606698"/>
    <w:rsid w:val="00606B19"/>
    <w:rsid w:val="0061132B"/>
    <w:rsid w:val="00614CC5"/>
    <w:rsid w:val="0061640D"/>
    <w:rsid w:val="00616E1A"/>
    <w:rsid w:val="006177C1"/>
    <w:rsid w:val="006215DA"/>
    <w:rsid w:val="0062254E"/>
    <w:rsid w:val="00623569"/>
    <w:rsid w:val="00624B28"/>
    <w:rsid w:val="0063322A"/>
    <w:rsid w:val="00643D21"/>
    <w:rsid w:val="00645579"/>
    <w:rsid w:val="00652A54"/>
    <w:rsid w:val="00662332"/>
    <w:rsid w:val="00662AEE"/>
    <w:rsid w:val="00666EDE"/>
    <w:rsid w:val="00670D63"/>
    <w:rsid w:val="00673194"/>
    <w:rsid w:val="00675595"/>
    <w:rsid w:val="00675C14"/>
    <w:rsid w:val="006772D1"/>
    <w:rsid w:val="00681097"/>
    <w:rsid w:val="006821B8"/>
    <w:rsid w:val="00693AE2"/>
    <w:rsid w:val="00694E56"/>
    <w:rsid w:val="006A0E38"/>
    <w:rsid w:val="006A179F"/>
    <w:rsid w:val="006A2531"/>
    <w:rsid w:val="006A3C9D"/>
    <w:rsid w:val="006A3F37"/>
    <w:rsid w:val="006A4E54"/>
    <w:rsid w:val="006B320D"/>
    <w:rsid w:val="006B4FC2"/>
    <w:rsid w:val="006B6FF1"/>
    <w:rsid w:val="006C2881"/>
    <w:rsid w:val="006C6887"/>
    <w:rsid w:val="006C75BC"/>
    <w:rsid w:val="006C7C67"/>
    <w:rsid w:val="006D2465"/>
    <w:rsid w:val="006D5B98"/>
    <w:rsid w:val="006D67B1"/>
    <w:rsid w:val="006D7A4A"/>
    <w:rsid w:val="006E1195"/>
    <w:rsid w:val="006E323A"/>
    <w:rsid w:val="006E72DE"/>
    <w:rsid w:val="006F27E5"/>
    <w:rsid w:val="006F3ABA"/>
    <w:rsid w:val="00700D08"/>
    <w:rsid w:val="00702737"/>
    <w:rsid w:val="007233ED"/>
    <w:rsid w:val="00727164"/>
    <w:rsid w:val="00731C17"/>
    <w:rsid w:val="00732A70"/>
    <w:rsid w:val="00737676"/>
    <w:rsid w:val="0074135B"/>
    <w:rsid w:val="007433D8"/>
    <w:rsid w:val="00744037"/>
    <w:rsid w:val="007452EA"/>
    <w:rsid w:val="00746466"/>
    <w:rsid w:val="007502D4"/>
    <w:rsid w:val="007512FE"/>
    <w:rsid w:val="00752D9F"/>
    <w:rsid w:val="00753A73"/>
    <w:rsid w:val="00765938"/>
    <w:rsid w:val="00767F40"/>
    <w:rsid w:val="00771D6E"/>
    <w:rsid w:val="00771DD9"/>
    <w:rsid w:val="00776F9E"/>
    <w:rsid w:val="007774A8"/>
    <w:rsid w:val="007777EC"/>
    <w:rsid w:val="0078029A"/>
    <w:rsid w:val="00783A4D"/>
    <w:rsid w:val="00792644"/>
    <w:rsid w:val="00792A11"/>
    <w:rsid w:val="00793426"/>
    <w:rsid w:val="00794123"/>
    <w:rsid w:val="007942F1"/>
    <w:rsid w:val="00796502"/>
    <w:rsid w:val="007A2A2D"/>
    <w:rsid w:val="007A34BB"/>
    <w:rsid w:val="007A4A7C"/>
    <w:rsid w:val="007A58F1"/>
    <w:rsid w:val="007A6E88"/>
    <w:rsid w:val="007B21C6"/>
    <w:rsid w:val="007B272C"/>
    <w:rsid w:val="007B6009"/>
    <w:rsid w:val="007C343C"/>
    <w:rsid w:val="007C4D7A"/>
    <w:rsid w:val="007D64C6"/>
    <w:rsid w:val="007D7127"/>
    <w:rsid w:val="007E720B"/>
    <w:rsid w:val="007F0852"/>
    <w:rsid w:val="007F361E"/>
    <w:rsid w:val="00801192"/>
    <w:rsid w:val="00801312"/>
    <w:rsid w:val="00802096"/>
    <w:rsid w:val="00805037"/>
    <w:rsid w:val="00805BBD"/>
    <w:rsid w:val="00806118"/>
    <w:rsid w:val="00806515"/>
    <w:rsid w:val="00806679"/>
    <w:rsid w:val="00810030"/>
    <w:rsid w:val="0081447C"/>
    <w:rsid w:val="008150A4"/>
    <w:rsid w:val="00815788"/>
    <w:rsid w:val="00816ED7"/>
    <w:rsid w:val="008254B6"/>
    <w:rsid w:val="00825A1F"/>
    <w:rsid w:val="00826503"/>
    <w:rsid w:val="00827197"/>
    <w:rsid w:val="00833860"/>
    <w:rsid w:val="0083510E"/>
    <w:rsid w:val="00840F9D"/>
    <w:rsid w:val="0084320D"/>
    <w:rsid w:val="008441D1"/>
    <w:rsid w:val="0084421C"/>
    <w:rsid w:val="00847BD9"/>
    <w:rsid w:val="0085426A"/>
    <w:rsid w:val="00857424"/>
    <w:rsid w:val="00861833"/>
    <w:rsid w:val="008639B6"/>
    <w:rsid w:val="00864074"/>
    <w:rsid w:val="00864273"/>
    <w:rsid w:val="008654D3"/>
    <w:rsid w:val="00871DAB"/>
    <w:rsid w:val="0087296E"/>
    <w:rsid w:val="0087305D"/>
    <w:rsid w:val="00876056"/>
    <w:rsid w:val="008802FF"/>
    <w:rsid w:val="00886C98"/>
    <w:rsid w:val="00887EA3"/>
    <w:rsid w:val="008904ED"/>
    <w:rsid w:val="008905BA"/>
    <w:rsid w:val="00891CD2"/>
    <w:rsid w:val="00895FCC"/>
    <w:rsid w:val="008A00BB"/>
    <w:rsid w:val="008A276D"/>
    <w:rsid w:val="008A3543"/>
    <w:rsid w:val="008B1258"/>
    <w:rsid w:val="008B63FA"/>
    <w:rsid w:val="008B71C3"/>
    <w:rsid w:val="008B75D3"/>
    <w:rsid w:val="008C3B29"/>
    <w:rsid w:val="008C69E5"/>
    <w:rsid w:val="008D09D9"/>
    <w:rsid w:val="008D22C0"/>
    <w:rsid w:val="008E42A0"/>
    <w:rsid w:val="008E6874"/>
    <w:rsid w:val="008E691D"/>
    <w:rsid w:val="008E7DF5"/>
    <w:rsid w:val="008F4069"/>
    <w:rsid w:val="008F429C"/>
    <w:rsid w:val="00900B2A"/>
    <w:rsid w:val="00900BBB"/>
    <w:rsid w:val="009021A0"/>
    <w:rsid w:val="009047A6"/>
    <w:rsid w:val="0090554D"/>
    <w:rsid w:val="00910896"/>
    <w:rsid w:val="0091430D"/>
    <w:rsid w:val="009161A5"/>
    <w:rsid w:val="00921032"/>
    <w:rsid w:val="00921750"/>
    <w:rsid w:val="00921CE3"/>
    <w:rsid w:val="009220FB"/>
    <w:rsid w:val="009260C5"/>
    <w:rsid w:val="0093084E"/>
    <w:rsid w:val="00932A08"/>
    <w:rsid w:val="009332A4"/>
    <w:rsid w:val="009332E4"/>
    <w:rsid w:val="00942AA3"/>
    <w:rsid w:val="00942EF1"/>
    <w:rsid w:val="0094429D"/>
    <w:rsid w:val="00946A56"/>
    <w:rsid w:val="009474EE"/>
    <w:rsid w:val="00953D4C"/>
    <w:rsid w:val="009559F5"/>
    <w:rsid w:val="00955EC7"/>
    <w:rsid w:val="0095648E"/>
    <w:rsid w:val="0096466B"/>
    <w:rsid w:val="009704A5"/>
    <w:rsid w:val="00971254"/>
    <w:rsid w:val="00971422"/>
    <w:rsid w:val="009716BB"/>
    <w:rsid w:val="0097231B"/>
    <w:rsid w:val="00973F7E"/>
    <w:rsid w:val="00974589"/>
    <w:rsid w:val="00974BAA"/>
    <w:rsid w:val="00975A2F"/>
    <w:rsid w:val="009777F7"/>
    <w:rsid w:val="00981166"/>
    <w:rsid w:val="009824F1"/>
    <w:rsid w:val="00987D31"/>
    <w:rsid w:val="0099017E"/>
    <w:rsid w:val="00994554"/>
    <w:rsid w:val="00995C38"/>
    <w:rsid w:val="00997809"/>
    <w:rsid w:val="009A0787"/>
    <w:rsid w:val="009A0D41"/>
    <w:rsid w:val="009A17BD"/>
    <w:rsid w:val="009A2C26"/>
    <w:rsid w:val="009A3B3A"/>
    <w:rsid w:val="009A4DA4"/>
    <w:rsid w:val="009A4F75"/>
    <w:rsid w:val="009A55B5"/>
    <w:rsid w:val="009B1305"/>
    <w:rsid w:val="009B467B"/>
    <w:rsid w:val="009B714A"/>
    <w:rsid w:val="009B7C78"/>
    <w:rsid w:val="009C0890"/>
    <w:rsid w:val="009C2950"/>
    <w:rsid w:val="009C2D07"/>
    <w:rsid w:val="009C5D3D"/>
    <w:rsid w:val="009C64DE"/>
    <w:rsid w:val="009D342D"/>
    <w:rsid w:val="009D7ABB"/>
    <w:rsid w:val="009E0587"/>
    <w:rsid w:val="009E19D8"/>
    <w:rsid w:val="009E5DEF"/>
    <w:rsid w:val="009E61C6"/>
    <w:rsid w:val="009F0073"/>
    <w:rsid w:val="009F1EDC"/>
    <w:rsid w:val="009F40EB"/>
    <w:rsid w:val="00A0266A"/>
    <w:rsid w:val="00A102AA"/>
    <w:rsid w:val="00A11A53"/>
    <w:rsid w:val="00A13FC0"/>
    <w:rsid w:val="00A1563B"/>
    <w:rsid w:val="00A20291"/>
    <w:rsid w:val="00A20E34"/>
    <w:rsid w:val="00A21854"/>
    <w:rsid w:val="00A24BC2"/>
    <w:rsid w:val="00A26985"/>
    <w:rsid w:val="00A27665"/>
    <w:rsid w:val="00A3221C"/>
    <w:rsid w:val="00A32356"/>
    <w:rsid w:val="00A32609"/>
    <w:rsid w:val="00A3319D"/>
    <w:rsid w:val="00A3624B"/>
    <w:rsid w:val="00A4080B"/>
    <w:rsid w:val="00A42005"/>
    <w:rsid w:val="00A43793"/>
    <w:rsid w:val="00A46A78"/>
    <w:rsid w:val="00A50C31"/>
    <w:rsid w:val="00A54A68"/>
    <w:rsid w:val="00A6115B"/>
    <w:rsid w:val="00A616A1"/>
    <w:rsid w:val="00A6191A"/>
    <w:rsid w:val="00A65FC8"/>
    <w:rsid w:val="00A75A8E"/>
    <w:rsid w:val="00A75D68"/>
    <w:rsid w:val="00A77318"/>
    <w:rsid w:val="00A81FEC"/>
    <w:rsid w:val="00A91A85"/>
    <w:rsid w:val="00AA366E"/>
    <w:rsid w:val="00AA50DC"/>
    <w:rsid w:val="00AA69FD"/>
    <w:rsid w:val="00AA6AA8"/>
    <w:rsid w:val="00AB1FFA"/>
    <w:rsid w:val="00AB297A"/>
    <w:rsid w:val="00AB63A1"/>
    <w:rsid w:val="00AB79B6"/>
    <w:rsid w:val="00AC3956"/>
    <w:rsid w:val="00AC3FC5"/>
    <w:rsid w:val="00AC47E3"/>
    <w:rsid w:val="00AC4952"/>
    <w:rsid w:val="00AD1450"/>
    <w:rsid w:val="00AD2C0F"/>
    <w:rsid w:val="00AD2DD5"/>
    <w:rsid w:val="00AD5877"/>
    <w:rsid w:val="00AD5C9B"/>
    <w:rsid w:val="00AE1492"/>
    <w:rsid w:val="00AE1D95"/>
    <w:rsid w:val="00AF78E8"/>
    <w:rsid w:val="00B01093"/>
    <w:rsid w:val="00B01199"/>
    <w:rsid w:val="00B053BF"/>
    <w:rsid w:val="00B06FA4"/>
    <w:rsid w:val="00B10B61"/>
    <w:rsid w:val="00B24868"/>
    <w:rsid w:val="00B253B2"/>
    <w:rsid w:val="00B25585"/>
    <w:rsid w:val="00B26BA7"/>
    <w:rsid w:val="00B274F9"/>
    <w:rsid w:val="00B30199"/>
    <w:rsid w:val="00B306F4"/>
    <w:rsid w:val="00B309B1"/>
    <w:rsid w:val="00B31C57"/>
    <w:rsid w:val="00B31EF2"/>
    <w:rsid w:val="00B32DF4"/>
    <w:rsid w:val="00B33B51"/>
    <w:rsid w:val="00B33B97"/>
    <w:rsid w:val="00B35966"/>
    <w:rsid w:val="00B37AD1"/>
    <w:rsid w:val="00B5048B"/>
    <w:rsid w:val="00B50C42"/>
    <w:rsid w:val="00B5152D"/>
    <w:rsid w:val="00B517CF"/>
    <w:rsid w:val="00B61F77"/>
    <w:rsid w:val="00B62EA2"/>
    <w:rsid w:val="00B64EAD"/>
    <w:rsid w:val="00B66AE1"/>
    <w:rsid w:val="00B72285"/>
    <w:rsid w:val="00B75385"/>
    <w:rsid w:val="00B84139"/>
    <w:rsid w:val="00B852E3"/>
    <w:rsid w:val="00B9121A"/>
    <w:rsid w:val="00B91544"/>
    <w:rsid w:val="00B94FC1"/>
    <w:rsid w:val="00B96E21"/>
    <w:rsid w:val="00BA206B"/>
    <w:rsid w:val="00BA2358"/>
    <w:rsid w:val="00BA2370"/>
    <w:rsid w:val="00BA74F0"/>
    <w:rsid w:val="00BA7B16"/>
    <w:rsid w:val="00BB0CA5"/>
    <w:rsid w:val="00BB2AD7"/>
    <w:rsid w:val="00BB6432"/>
    <w:rsid w:val="00BB70F7"/>
    <w:rsid w:val="00BC4B7F"/>
    <w:rsid w:val="00BC5231"/>
    <w:rsid w:val="00BC591C"/>
    <w:rsid w:val="00BC7430"/>
    <w:rsid w:val="00BC7B10"/>
    <w:rsid w:val="00BD0CFE"/>
    <w:rsid w:val="00BD1418"/>
    <w:rsid w:val="00BD256F"/>
    <w:rsid w:val="00BD277F"/>
    <w:rsid w:val="00BD4A44"/>
    <w:rsid w:val="00BE2F53"/>
    <w:rsid w:val="00BE72D3"/>
    <w:rsid w:val="00BF26D8"/>
    <w:rsid w:val="00BF3805"/>
    <w:rsid w:val="00BF3DD8"/>
    <w:rsid w:val="00BF4447"/>
    <w:rsid w:val="00BF46D7"/>
    <w:rsid w:val="00BF705A"/>
    <w:rsid w:val="00C00E99"/>
    <w:rsid w:val="00C02098"/>
    <w:rsid w:val="00C05349"/>
    <w:rsid w:val="00C066E5"/>
    <w:rsid w:val="00C10DD8"/>
    <w:rsid w:val="00C155AC"/>
    <w:rsid w:val="00C156A3"/>
    <w:rsid w:val="00C15BF9"/>
    <w:rsid w:val="00C16B7C"/>
    <w:rsid w:val="00C21619"/>
    <w:rsid w:val="00C30F17"/>
    <w:rsid w:val="00C33287"/>
    <w:rsid w:val="00C3484B"/>
    <w:rsid w:val="00C35015"/>
    <w:rsid w:val="00C433B1"/>
    <w:rsid w:val="00C4374D"/>
    <w:rsid w:val="00C44B49"/>
    <w:rsid w:val="00C450F7"/>
    <w:rsid w:val="00C56BDE"/>
    <w:rsid w:val="00C608B0"/>
    <w:rsid w:val="00C62B10"/>
    <w:rsid w:val="00C63305"/>
    <w:rsid w:val="00C7520F"/>
    <w:rsid w:val="00C75BFD"/>
    <w:rsid w:val="00C768ED"/>
    <w:rsid w:val="00C80708"/>
    <w:rsid w:val="00C8527A"/>
    <w:rsid w:val="00C86CCF"/>
    <w:rsid w:val="00C8705D"/>
    <w:rsid w:val="00C90037"/>
    <w:rsid w:val="00C922A6"/>
    <w:rsid w:val="00C9249A"/>
    <w:rsid w:val="00CA24B5"/>
    <w:rsid w:val="00CA7735"/>
    <w:rsid w:val="00CB0117"/>
    <w:rsid w:val="00CB15CF"/>
    <w:rsid w:val="00CB2FBD"/>
    <w:rsid w:val="00CB3A78"/>
    <w:rsid w:val="00CB6FD6"/>
    <w:rsid w:val="00CC0063"/>
    <w:rsid w:val="00CC0E09"/>
    <w:rsid w:val="00CC0F11"/>
    <w:rsid w:val="00CC26AA"/>
    <w:rsid w:val="00CD30A9"/>
    <w:rsid w:val="00CD391A"/>
    <w:rsid w:val="00CE18E9"/>
    <w:rsid w:val="00CE73E2"/>
    <w:rsid w:val="00CF1D8E"/>
    <w:rsid w:val="00CF24BF"/>
    <w:rsid w:val="00CF3442"/>
    <w:rsid w:val="00CF5AF2"/>
    <w:rsid w:val="00CF6941"/>
    <w:rsid w:val="00D07060"/>
    <w:rsid w:val="00D11A8F"/>
    <w:rsid w:val="00D13A29"/>
    <w:rsid w:val="00D1430D"/>
    <w:rsid w:val="00D150CA"/>
    <w:rsid w:val="00D151B6"/>
    <w:rsid w:val="00D15416"/>
    <w:rsid w:val="00D17EF0"/>
    <w:rsid w:val="00D20C3C"/>
    <w:rsid w:val="00D22C1D"/>
    <w:rsid w:val="00D22C60"/>
    <w:rsid w:val="00D23062"/>
    <w:rsid w:val="00D23A04"/>
    <w:rsid w:val="00D265B5"/>
    <w:rsid w:val="00D272CD"/>
    <w:rsid w:val="00D30171"/>
    <w:rsid w:val="00D30511"/>
    <w:rsid w:val="00D34441"/>
    <w:rsid w:val="00D3447F"/>
    <w:rsid w:val="00D36035"/>
    <w:rsid w:val="00D369E9"/>
    <w:rsid w:val="00D36E3D"/>
    <w:rsid w:val="00D36ED1"/>
    <w:rsid w:val="00D3772A"/>
    <w:rsid w:val="00D41C1F"/>
    <w:rsid w:val="00D41EC9"/>
    <w:rsid w:val="00D420D6"/>
    <w:rsid w:val="00D442F0"/>
    <w:rsid w:val="00D45200"/>
    <w:rsid w:val="00D5112A"/>
    <w:rsid w:val="00D54257"/>
    <w:rsid w:val="00D57904"/>
    <w:rsid w:val="00D60389"/>
    <w:rsid w:val="00D608F2"/>
    <w:rsid w:val="00D62BF3"/>
    <w:rsid w:val="00D74915"/>
    <w:rsid w:val="00D75BFE"/>
    <w:rsid w:val="00D7779E"/>
    <w:rsid w:val="00D778EC"/>
    <w:rsid w:val="00D83090"/>
    <w:rsid w:val="00D84260"/>
    <w:rsid w:val="00D868AA"/>
    <w:rsid w:val="00D86973"/>
    <w:rsid w:val="00D91426"/>
    <w:rsid w:val="00D9234D"/>
    <w:rsid w:val="00D94759"/>
    <w:rsid w:val="00D96B27"/>
    <w:rsid w:val="00D96EF3"/>
    <w:rsid w:val="00DA112F"/>
    <w:rsid w:val="00DA2E96"/>
    <w:rsid w:val="00DA4870"/>
    <w:rsid w:val="00DA73EA"/>
    <w:rsid w:val="00DA79A8"/>
    <w:rsid w:val="00DB03EF"/>
    <w:rsid w:val="00DB2325"/>
    <w:rsid w:val="00DB4E97"/>
    <w:rsid w:val="00DC1EDE"/>
    <w:rsid w:val="00DC4CF4"/>
    <w:rsid w:val="00DC7C5A"/>
    <w:rsid w:val="00DD75AA"/>
    <w:rsid w:val="00DD7EB1"/>
    <w:rsid w:val="00DE2E17"/>
    <w:rsid w:val="00DE4A80"/>
    <w:rsid w:val="00DF0DB6"/>
    <w:rsid w:val="00DF236C"/>
    <w:rsid w:val="00DF4957"/>
    <w:rsid w:val="00E0331A"/>
    <w:rsid w:val="00E108B2"/>
    <w:rsid w:val="00E11C31"/>
    <w:rsid w:val="00E17000"/>
    <w:rsid w:val="00E22A72"/>
    <w:rsid w:val="00E24112"/>
    <w:rsid w:val="00E32AD2"/>
    <w:rsid w:val="00E3412D"/>
    <w:rsid w:val="00E37033"/>
    <w:rsid w:val="00E37649"/>
    <w:rsid w:val="00E419D8"/>
    <w:rsid w:val="00E44428"/>
    <w:rsid w:val="00E448A7"/>
    <w:rsid w:val="00E4505D"/>
    <w:rsid w:val="00E51912"/>
    <w:rsid w:val="00E51A87"/>
    <w:rsid w:val="00E53F05"/>
    <w:rsid w:val="00E54E94"/>
    <w:rsid w:val="00E56014"/>
    <w:rsid w:val="00E57141"/>
    <w:rsid w:val="00E61B25"/>
    <w:rsid w:val="00E61CC3"/>
    <w:rsid w:val="00E710C8"/>
    <w:rsid w:val="00E71F17"/>
    <w:rsid w:val="00E73839"/>
    <w:rsid w:val="00E75556"/>
    <w:rsid w:val="00E770FE"/>
    <w:rsid w:val="00E84C95"/>
    <w:rsid w:val="00E87A31"/>
    <w:rsid w:val="00E9141E"/>
    <w:rsid w:val="00E921F0"/>
    <w:rsid w:val="00E938AB"/>
    <w:rsid w:val="00E93A5F"/>
    <w:rsid w:val="00E94EF2"/>
    <w:rsid w:val="00E95B80"/>
    <w:rsid w:val="00EA0486"/>
    <w:rsid w:val="00EA2AA9"/>
    <w:rsid w:val="00EA31A4"/>
    <w:rsid w:val="00EA3451"/>
    <w:rsid w:val="00EA3D22"/>
    <w:rsid w:val="00EA5550"/>
    <w:rsid w:val="00EA5986"/>
    <w:rsid w:val="00EB30F5"/>
    <w:rsid w:val="00EB47F4"/>
    <w:rsid w:val="00EB530B"/>
    <w:rsid w:val="00EC16E1"/>
    <w:rsid w:val="00EC2291"/>
    <w:rsid w:val="00EC5837"/>
    <w:rsid w:val="00EC5DDE"/>
    <w:rsid w:val="00EC626B"/>
    <w:rsid w:val="00EC767D"/>
    <w:rsid w:val="00ED6058"/>
    <w:rsid w:val="00ED71D7"/>
    <w:rsid w:val="00EE2B52"/>
    <w:rsid w:val="00EE4608"/>
    <w:rsid w:val="00EF5033"/>
    <w:rsid w:val="00EF5650"/>
    <w:rsid w:val="00EF71AA"/>
    <w:rsid w:val="00F0008E"/>
    <w:rsid w:val="00F012E9"/>
    <w:rsid w:val="00F01D78"/>
    <w:rsid w:val="00F027AA"/>
    <w:rsid w:val="00F03FC7"/>
    <w:rsid w:val="00F0547D"/>
    <w:rsid w:val="00F05818"/>
    <w:rsid w:val="00F07B67"/>
    <w:rsid w:val="00F11619"/>
    <w:rsid w:val="00F1329C"/>
    <w:rsid w:val="00F16FA6"/>
    <w:rsid w:val="00F20AE7"/>
    <w:rsid w:val="00F232EA"/>
    <w:rsid w:val="00F239E6"/>
    <w:rsid w:val="00F244EE"/>
    <w:rsid w:val="00F24A5E"/>
    <w:rsid w:val="00F27D99"/>
    <w:rsid w:val="00F30184"/>
    <w:rsid w:val="00F303F1"/>
    <w:rsid w:val="00F30D65"/>
    <w:rsid w:val="00F34AFA"/>
    <w:rsid w:val="00F36FEB"/>
    <w:rsid w:val="00F40B8C"/>
    <w:rsid w:val="00F40E32"/>
    <w:rsid w:val="00F4300B"/>
    <w:rsid w:val="00F45162"/>
    <w:rsid w:val="00F46FB1"/>
    <w:rsid w:val="00F502BB"/>
    <w:rsid w:val="00F512CD"/>
    <w:rsid w:val="00F55B11"/>
    <w:rsid w:val="00F625FE"/>
    <w:rsid w:val="00F75FCF"/>
    <w:rsid w:val="00F80B51"/>
    <w:rsid w:val="00F83B88"/>
    <w:rsid w:val="00F86067"/>
    <w:rsid w:val="00F936FC"/>
    <w:rsid w:val="00FA028F"/>
    <w:rsid w:val="00FA06BF"/>
    <w:rsid w:val="00FA3169"/>
    <w:rsid w:val="00FA6468"/>
    <w:rsid w:val="00FB01DD"/>
    <w:rsid w:val="00FB0FAA"/>
    <w:rsid w:val="00FB48E1"/>
    <w:rsid w:val="00FB537D"/>
    <w:rsid w:val="00FC1E1D"/>
    <w:rsid w:val="00FC2B90"/>
    <w:rsid w:val="00FC52C7"/>
    <w:rsid w:val="00FD0AAB"/>
    <w:rsid w:val="00FD22BA"/>
    <w:rsid w:val="00FD27A8"/>
    <w:rsid w:val="00FD4402"/>
    <w:rsid w:val="00FD47BD"/>
    <w:rsid w:val="00FE1908"/>
    <w:rsid w:val="00FE2D7D"/>
    <w:rsid w:val="00FE3ADB"/>
    <w:rsid w:val="00FE4229"/>
    <w:rsid w:val="00FF0AEA"/>
    <w:rsid w:val="00FF1661"/>
    <w:rsid w:val="00FF3AD0"/>
    <w:rsid w:val="00FF4850"/>
    <w:rsid w:val="00FF62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qFormat/>
    <w:rsid w:val="000361E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0F1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E2F53"/>
    <w:pPr>
      <w:tabs>
        <w:tab w:val="center" w:pos="4680"/>
        <w:tab w:val="right" w:pos="9360"/>
      </w:tabs>
    </w:pPr>
  </w:style>
  <w:style w:type="character" w:customStyle="1" w:styleId="HeaderChar">
    <w:name w:val="Header Char"/>
    <w:link w:val="Header"/>
    <w:uiPriority w:val="99"/>
    <w:rsid w:val="00BE2F53"/>
    <w:rPr>
      <w:sz w:val="22"/>
      <w:szCs w:val="22"/>
    </w:rPr>
  </w:style>
  <w:style w:type="paragraph" w:styleId="Footer">
    <w:name w:val="footer"/>
    <w:basedOn w:val="Normal"/>
    <w:link w:val="FooterChar"/>
    <w:uiPriority w:val="99"/>
    <w:unhideWhenUsed/>
    <w:rsid w:val="00BE2F53"/>
    <w:pPr>
      <w:tabs>
        <w:tab w:val="center" w:pos="4680"/>
        <w:tab w:val="right" w:pos="9360"/>
      </w:tabs>
    </w:pPr>
  </w:style>
  <w:style w:type="character" w:customStyle="1" w:styleId="FooterChar">
    <w:name w:val="Footer Char"/>
    <w:link w:val="Footer"/>
    <w:uiPriority w:val="99"/>
    <w:rsid w:val="00BE2F53"/>
    <w:rPr>
      <w:sz w:val="22"/>
      <w:szCs w:val="22"/>
    </w:rPr>
  </w:style>
  <w:style w:type="paragraph" w:styleId="BalloonText">
    <w:name w:val="Balloon Text"/>
    <w:basedOn w:val="Normal"/>
    <w:link w:val="BalloonTextChar"/>
    <w:uiPriority w:val="99"/>
    <w:semiHidden/>
    <w:unhideWhenUsed/>
    <w:rsid w:val="00A3260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32609"/>
    <w:rPr>
      <w:rFonts w:ascii="Tahoma" w:hAnsi="Tahoma" w:cs="Tahoma"/>
      <w:sz w:val="16"/>
      <w:szCs w:val="16"/>
    </w:rPr>
  </w:style>
  <w:style w:type="table" w:styleId="TableGrid">
    <w:name w:val="Table Grid"/>
    <w:basedOn w:val="TableNormal"/>
    <w:uiPriority w:val="59"/>
    <w:rsid w:val="004141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A1563B"/>
    <w:rPr>
      <w:sz w:val="16"/>
      <w:szCs w:val="16"/>
    </w:rPr>
  </w:style>
  <w:style w:type="paragraph" w:styleId="CommentText">
    <w:name w:val="annotation text"/>
    <w:basedOn w:val="Normal"/>
    <w:link w:val="CommentTextChar"/>
    <w:uiPriority w:val="99"/>
    <w:unhideWhenUsed/>
    <w:rsid w:val="00A1563B"/>
    <w:pPr>
      <w:spacing w:line="240" w:lineRule="auto"/>
    </w:pPr>
    <w:rPr>
      <w:sz w:val="20"/>
      <w:szCs w:val="20"/>
    </w:rPr>
  </w:style>
  <w:style w:type="character" w:customStyle="1" w:styleId="CommentTextChar">
    <w:name w:val="Comment Text Char"/>
    <w:basedOn w:val="DefaultParagraphFont"/>
    <w:link w:val="CommentText"/>
    <w:uiPriority w:val="99"/>
    <w:rsid w:val="00A1563B"/>
  </w:style>
  <w:style w:type="paragraph" w:styleId="CommentSubject">
    <w:name w:val="annotation subject"/>
    <w:basedOn w:val="CommentText"/>
    <w:next w:val="CommentText"/>
    <w:link w:val="CommentSubjectChar"/>
    <w:uiPriority w:val="99"/>
    <w:semiHidden/>
    <w:unhideWhenUsed/>
    <w:rsid w:val="00A1563B"/>
    <w:rPr>
      <w:b/>
      <w:bCs/>
    </w:rPr>
  </w:style>
  <w:style w:type="character" w:customStyle="1" w:styleId="CommentSubjectChar">
    <w:name w:val="Comment Subject Char"/>
    <w:link w:val="CommentSubject"/>
    <w:uiPriority w:val="99"/>
    <w:semiHidden/>
    <w:rsid w:val="00A1563B"/>
    <w:rPr>
      <w:b/>
      <w:bCs/>
    </w:rPr>
  </w:style>
  <w:style w:type="paragraph" w:styleId="Revision">
    <w:name w:val="Revision"/>
    <w:hidden/>
    <w:uiPriority w:val="99"/>
    <w:unhideWhenUsed/>
    <w:rsid w:val="0040514C"/>
    <w:rPr>
      <w:sz w:val="22"/>
      <w:szCs w:val="22"/>
    </w:rPr>
  </w:style>
  <w:style w:type="paragraph" w:customStyle="1" w:styleId="chu14">
    <w:name w:val="chu14"/>
    <w:basedOn w:val="Normal"/>
    <w:rsid w:val="00E71F17"/>
    <w:pPr>
      <w:spacing w:after="120" w:line="240" w:lineRule="auto"/>
      <w:ind w:firstLine="567"/>
      <w:jc w:val="both"/>
    </w:pPr>
    <w:rPr>
      <w:rFonts w:ascii="Times New Roman" w:eastAsia="Times New Roman" w:hAnsi="Times New Roman"/>
      <w:sz w:val="28"/>
      <w:szCs w:val="28"/>
      <w:lang w:val="en-GB"/>
    </w:rPr>
  </w:style>
  <w:style w:type="paragraph" w:styleId="ListParagraph">
    <w:name w:val="List Paragraph"/>
    <w:basedOn w:val="Normal"/>
    <w:uiPriority w:val="99"/>
    <w:qFormat/>
    <w:rsid w:val="00C44B49"/>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ar,Char,fn,DTKH-ftno,single space"/>
    <w:basedOn w:val="Normal"/>
    <w:link w:val="FootnoteTextChar"/>
    <w:uiPriority w:val="99"/>
    <w:unhideWhenUsed/>
    <w:qFormat/>
    <w:rsid w:val="004F66B4"/>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ar Char,Char Char,fn Char"/>
    <w:basedOn w:val="DefaultParagraphFont"/>
    <w:link w:val="FootnoteText"/>
    <w:uiPriority w:val="99"/>
    <w:rsid w:val="004F66B4"/>
    <w:rPr>
      <w:rFonts w:ascii="Times New Roman" w:hAnsi="Times New Roman"/>
    </w:rPr>
  </w:style>
  <w:style w:type="character" w:styleId="FootnoteReference">
    <w:name w:val="footnote reference"/>
    <w:aliases w:val="Footnote,Footnote text,Footnote dich,Ref,de nota al pie,ftref,BearingPoint,16 Point,Superscript 6 Point,fr,Footnote + Arial,10 pt,Black,SUPERS,Знак сноски 1,Знак сноски-FN,Ciae niinee-FN,Referencia nota al pie,Ciae niinee 1,脚注引用"/>
    <w:basedOn w:val="DefaultParagraphFont"/>
    <w:uiPriority w:val="99"/>
    <w:unhideWhenUsed/>
    <w:rsid w:val="004F66B4"/>
    <w:rPr>
      <w:vertAlign w:val="superscript"/>
    </w:rPr>
  </w:style>
  <w:style w:type="paragraph" w:styleId="BodyTextIndent">
    <w:name w:val="Body Text Indent"/>
    <w:basedOn w:val="Normal"/>
    <w:link w:val="BodyTextIndentChar"/>
    <w:unhideWhenUsed/>
    <w:rsid w:val="004F66B4"/>
    <w:pPr>
      <w:spacing w:after="0" w:line="240" w:lineRule="auto"/>
      <w:ind w:left="720" w:firstLine="851"/>
      <w:jc w:val="both"/>
    </w:pPr>
    <w:rPr>
      <w:rFonts w:ascii="Times New Roman" w:eastAsia="Times New Roman" w:hAnsi="Times New Roman"/>
      <w:sz w:val="28"/>
      <w:szCs w:val="28"/>
    </w:rPr>
  </w:style>
  <w:style w:type="character" w:customStyle="1" w:styleId="BodyTextIndentChar">
    <w:name w:val="Body Text Indent Char"/>
    <w:basedOn w:val="DefaultParagraphFont"/>
    <w:link w:val="BodyTextIndent"/>
    <w:rsid w:val="004F66B4"/>
    <w:rPr>
      <w:rFonts w:ascii="Times New Roman" w:eastAsia="Times New Roman" w:hAnsi="Times New Roman"/>
      <w:sz w:val="28"/>
      <w:szCs w:val="28"/>
    </w:rPr>
  </w:style>
  <w:style w:type="character" w:customStyle="1" w:styleId="textmarker-highlight">
    <w:name w:val="textmarker-highlight"/>
    <w:basedOn w:val="DefaultParagraphFont"/>
    <w:rsid w:val="00FB537D"/>
  </w:style>
</w:styles>
</file>

<file path=word/webSettings.xml><?xml version="1.0" encoding="utf-8"?>
<w:webSettings xmlns:r="http://schemas.openxmlformats.org/officeDocument/2006/relationships" xmlns:w="http://schemas.openxmlformats.org/wordprocessingml/2006/main">
  <w:divs>
    <w:div w:id="63140798">
      <w:bodyDiv w:val="1"/>
      <w:marLeft w:val="0"/>
      <w:marRight w:val="0"/>
      <w:marTop w:val="0"/>
      <w:marBottom w:val="0"/>
      <w:divBdr>
        <w:top w:val="none" w:sz="0" w:space="0" w:color="auto"/>
        <w:left w:val="none" w:sz="0" w:space="0" w:color="auto"/>
        <w:bottom w:val="none" w:sz="0" w:space="0" w:color="auto"/>
        <w:right w:val="none" w:sz="0" w:space="0" w:color="auto"/>
      </w:divBdr>
    </w:div>
    <w:div w:id="237832633">
      <w:bodyDiv w:val="1"/>
      <w:marLeft w:val="0"/>
      <w:marRight w:val="0"/>
      <w:marTop w:val="0"/>
      <w:marBottom w:val="0"/>
      <w:divBdr>
        <w:top w:val="none" w:sz="0" w:space="0" w:color="auto"/>
        <w:left w:val="none" w:sz="0" w:space="0" w:color="auto"/>
        <w:bottom w:val="none" w:sz="0" w:space="0" w:color="auto"/>
        <w:right w:val="none" w:sz="0" w:space="0" w:color="auto"/>
      </w:divBdr>
    </w:div>
    <w:div w:id="359669057">
      <w:bodyDiv w:val="1"/>
      <w:marLeft w:val="0"/>
      <w:marRight w:val="0"/>
      <w:marTop w:val="0"/>
      <w:marBottom w:val="0"/>
      <w:divBdr>
        <w:top w:val="none" w:sz="0" w:space="0" w:color="auto"/>
        <w:left w:val="none" w:sz="0" w:space="0" w:color="auto"/>
        <w:bottom w:val="none" w:sz="0" w:space="0" w:color="auto"/>
        <w:right w:val="none" w:sz="0" w:space="0" w:color="auto"/>
      </w:divBdr>
    </w:div>
    <w:div w:id="556673327">
      <w:bodyDiv w:val="1"/>
      <w:marLeft w:val="0"/>
      <w:marRight w:val="0"/>
      <w:marTop w:val="0"/>
      <w:marBottom w:val="0"/>
      <w:divBdr>
        <w:top w:val="none" w:sz="0" w:space="0" w:color="auto"/>
        <w:left w:val="none" w:sz="0" w:space="0" w:color="auto"/>
        <w:bottom w:val="none" w:sz="0" w:space="0" w:color="auto"/>
        <w:right w:val="none" w:sz="0" w:space="0" w:color="auto"/>
      </w:divBdr>
    </w:div>
    <w:div w:id="1063914425">
      <w:bodyDiv w:val="1"/>
      <w:marLeft w:val="0"/>
      <w:marRight w:val="0"/>
      <w:marTop w:val="0"/>
      <w:marBottom w:val="0"/>
      <w:divBdr>
        <w:top w:val="none" w:sz="0" w:space="0" w:color="auto"/>
        <w:left w:val="none" w:sz="0" w:space="0" w:color="auto"/>
        <w:bottom w:val="none" w:sz="0" w:space="0" w:color="auto"/>
        <w:right w:val="none" w:sz="0" w:space="0" w:color="auto"/>
      </w:divBdr>
      <w:divsChild>
        <w:div w:id="1875656563">
          <w:marLeft w:val="0"/>
          <w:marRight w:val="0"/>
          <w:marTop w:val="0"/>
          <w:marBottom w:val="0"/>
          <w:divBdr>
            <w:top w:val="none" w:sz="0" w:space="0" w:color="auto"/>
            <w:left w:val="none" w:sz="0" w:space="0" w:color="auto"/>
            <w:bottom w:val="none" w:sz="0" w:space="0" w:color="auto"/>
            <w:right w:val="none" w:sz="0" w:space="0" w:color="auto"/>
          </w:divBdr>
        </w:div>
      </w:divsChild>
    </w:div>
    <w:div w:id="1064908138">
      <w:bodyDiv w:val="1"/>
      <w:marLeft w:val="0"/>
      <w:marRight w:val="0"/>
      <w:marTop w:val="0"/>
      <w:marBottom w:val="0"/>
      <w:divBdr>
        <w:top w:val="none" w:sz="0" w:space="0" w:color="auto"/>
        <w:left w:val="none" w:sz="0" w:space="0" w:color="auto"/>
        <w:bottom w:val="none" w:sz="0" w:space="0" w:color="auto"/>
        <w:right w:val="none" w:sz="0" w:space="0" w:color="auto"/>
      </w:divBdr>
    </w:div>
    <w:div w:id="1139415512">
      <w:bodyDiv w:val="1"/>
      <w:marLeft w:val="0"/>
      <w:marRight w:val="0"/>
      <w:marTop w:val="0"/>
      <w:marBottom w:val="0"/>
      <w:divBdr>
        <w:top w:val="none" w:sz="0" w:space="0" w:color="auto"/>
        <w:left w:val="none" w:sz="0" w:space="0" w:color="auto"/>
        <w:bottom w:val="none" w:sz="0" w:space="0" w:color="auto"/>
        <w:right w:val="none" w:sz="0" w:space="0" w:color="auto"/>
      </w:divBdr>
    </w:div>
    <w:div w:id="1152679703">
      <w:bodyDiv w:val="1"/>
      <w:marLeft w:val="0"/>
      <w:marRight w:val="0"/>
      <w:marTop w:val="0"/>
      <w:marBottom w:val="0"/>
      <w:divBdr>
        <w:top w:val="none" w:sz="0" w:space="0" w:color="auto"/>
        <w:left w:val="none" w:sz="0" w:space="0" w:color="auto"/>
        <w:bottom w:val="none" w:sz="0" w:space="0" w:color="auto"/>
        <w:right w:val="none" w:sz="0" w:space="0" w:color="auto"/>
      </w:divBdr>
    </w:div>
    <w:div w:id="191813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H_x1ea1_n_x0020_g_x00f3_p_x0020__x00fd__x0020_ph_x1ed1_i_x0020_h_x1ee3_p xmlns="bb7b0553-489f-4bcb-a2e9-1437ff29c065">2017-09-21T00:00:00+00:00</H_x1ea1_n_x0020_g_x00f3_p_x0020__x00fd__x0020_ph_x1ed1_i_x0020_h_x1ee3_p>
    <Ph_x00e2_n_x0020_lo_x1ea1_i xmlns="ccabe477-aecc-459b-bd73-e039be605cc3">Tổ chức bộ máy</Ph_x00e2_n_x0020_lo_x1ea1_i>
    <_x0110__x00e3__x0020_tr_x1ea3__x0020_l_x1edd_i xmlns="bb7b0553-489f-4bcb-a2e9-1437ff29c065">false</_x0110__x00e3__x0020_tr_x1ea3__x0020_l_x1edd_i>
    <Xin_x0020__x00fd__x0020_ki_x1ebf_n xmlns="bb7b0553-489f-4bcb-a2e9-1437ff29c065">Chỉ đạo</Xin_x0020__x00fd__x0020_ki_x1ebf_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0D100D1A42E04D83AD954A6E2091D2" ma:contentTypeVersion="10" ma:contentTypeDescription="Create a new document." ma:contentTypeScope="" ma:versionID="85088091b1cd928cc40d704380d4b59f">
  <xsd:schema xmlns:xsd="http://www.w3.org/2001/XMLSchema" xmlns:p="http://schemas.microsoft.com/office/2006/metadata/properties" xmlns:ns2="bb7b0553-489f-4bcb-a2e9-1437ff29c065" xmlns:ns3="ccabe477-aecc-459b-bd73-e039be605cc3" targetNamespace="http://schemas.microsoft.com/office/2006/metadata/properties" ma:root="true" ma:fieldsID="5199b79d131b45c0b09cb09875f6b974" ns2:_="" ns3:_="">
    <xsd:import namespace="bb7b0553-489f-4bcb-a2e9-1437ff29c065"/>
    <xsd:import namespace="ccabe477-aecc-459b-bd73-e039be605cc3"/>
    <xsd:element name="properties">
      <xsd:complexType>
        <xsd:sequence>
          <xsd:element name="documentManagement">
            <xsd:complexType>
              <xsd:all>
                <xsd:element ref="ns2:Xin_x0020__x00fd__x0020_ki_x1ebf_n" minOccurs="0"/>
                <xsd:element ref="ns2:H_x1ea1_n_x0020_g_x00f3_p_x0020__x00fd__x0020_ph_x1ed1_i_x0020_h_x1ee3_p"/>
                <xsd:element ref="ns3:Ph_x00e2_n_x0020_lo_x1ea1_i"/>
                <xsd:element ref="ns2:_x0110__x00e3__x0020_tr_x1ea3__x0020_l_x1edd_i" minOccurs="0"/>
              </xsd:all>
            </xsd:complexType>
          </xsd:element>
        </xsd:sequence>
      </xsd:complexType>
    </xsd:element>
  </xsd:schema>
  <xsd:schema xmlns:xsd="http://www.w3.org/2001/XMLSchema" xmlns:dms="http://schemas.microsoft.com/office/2006/documentManagement/types" targetNamespace="bb7b0553-489f-4bcb-a2e9-1437ff29c065" elementFormDefault="qualified">
    <xsd:import namespace="http://schemas.microsoft.com/office/2006/documentManagement/types"/>
    <xsd:element name="Xin_x0020__x00fd__x0020_ki_x1ebf_n" ma:index="2" nillable="true" ma:displayName="Xin ý kiến" ma:default="" ma:format="Dropdown" ma:internalName="Xin_x0020__x00fd__x0020_ki_x1ebf_n">
      <xsd:simpleType>
        <xsd:restriction base="dms:Choice">
          <xsd:enumeration value="Chỉ đạo"/>
          <xsd:enumeration value="Phối hợp"/>
          <xsd:enumeration value="Góp ý"/>
          <xsd:enumeration value="Để biết"/>
        </xsd:restriction>
      </xsd:simpleType>
    </xsd:element>
    <xsd:element name="H_x1ea1_n_x0020_g_x00f3_p_x0020__x00fd__x0020_ph_x1ed1_i_x0020_h_x1ee3_p" ma:index="3" ma:displayName="Thời hạn" ma:default="" ma:format="DateOnly" ma:internalName="H_x1ea1_n_x0020_g_x00f3_p_x0020__x00fd__x0020_ph_x1ed1_i_x0020_h_x1ee3_p">
      <xsd:simpleType>
        <xsd:restriction base="dms:DateTime"/>
      </xsd:simpleType>
    </xsd:element>
    <xsd:element name="_x0110__x00e3__x0020_tr_x1ea3__x0020_l_x1edd_i" ma:index="5" nillable="true" ma:displayName="Hoàn thành" ma:default="0" ma:internalName="_x0110__x00e3__x0020_tr_x1ea3__x0020_l_x1edd_i">
      <xsd:simpleType>
        <xsd:restriction base="dms:Boolean"/>
      </xsd:simpleType>
    </xsd:element>
  </xsd:schema>
  <xsd:schema xmlns:xsd="http://www.w3.org/2001/XMLSchema" xmlns:dms="http://schemas.microsoft.com/office/2006/documentManagement/types" targetNamespace="ccabe477-aecc-459b-bd73-e039be605cc3" elementFormDefault="qualified">
    <xsd:import namespace="http://schemas.microsoft.com/office/2006/documentManagement/types"/>
    <xsd:element name="Ph_x00e2_n_x0020_lo_x1ea1_i" ma:index="4" ma:displayName="Phân loại" ma:default="" ma:format="Dropdown" ma:internalName="Ph_x00e2_n_x0020_lo_x1ea1_i">
      <xsd:simpleType>
        <xsd:restriction base="dms:Choice">
          <xsd:enumeration value="Biên chế"/>
          <xsd:enumeration value="Cải cách hành chính"/>
          <xsd:enumeration value="Chương trình công tác"/>
          <xsd:enumeration value="Cơ quan đại diện"/>
          <xsd:enumeration value="Công chức, viên chức"/>
          <xsd:enumeration value="Góp ý văn bản"/>
          <xsd:enumeration value="Hợp tác quốc tế"/>
          <xsd:enumeration value="Kiểm tra công tác cán bộ"/>
          <xsd:enumeration value="Tổ chức bộ máy"/>
          <xsd:enumeration value="Xây dựng ngàn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B4417-2612-41CD-B468-F167D75A38FF}">
  <ds:schemaRefs>
    <ds:schemaRef ds:uri="http://schemas.microsoft.com/sharepoint/v3/contenttype/forms"/>
  </ds:schemaRefs>
</ds:datastoreItem>
</file>

<file path=customXml/itemProps2.xml><?xml version="1.0" encoding="utf-8"?>
<ds:datastoreItem xmlns:ds="http://schemas.openxmlformats.org/officeDocument/2006/customXml" ds:itemID="{C457923C-5B77-4C74-AEB9-1617B56A52F5}">
  <ds:schemaRefs>
    <ds:schemaRef ds:uri="http://schemas.microsoft.com/office/2006/metadata/longProperties"/>
  </ds:schemaRefs>
</ds:datastoreItem>
</file>

<file path=customXml/itemProps3.xml><?xml version="1.0" encoding="utf-8"?>
<ds:datastoreItem xmlns:ds="http://schemas.openxmlformats.org/officeDocument/2006/customXml" ds:itemID="{06F501B5-5B6D-46E0-86E4-B4DFDF3BE36F}">
  <ds:schemaRefs>
    <ds:schemaRef ds:uri="http://schemas.microsoft.com/office/2006/metadata/properties"/>
    <ds:schemaRef ds:uri="bb7b0553-489f-4bcb-a2e9-1437ff29c065"/>
    <ds:schemaRef ds:uri="ccabe477-aecc-459b-bd73-e039be605cc3"/>
  </ds:schemaRefs>
</ds:datastoreItem>
</file>

<file path=customXml/itemProps4.xml><?xml version="1.0" encoding="utf-8"?>
<ds:datastoreItem xmlns:ds="http://schemas.openxmlformats.org/officeDocument/2006/customXml" ds:itemID="{E44ACCF9-9CA8-4ACA-A318-8FE5FC5BA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b0553-489f-4bcb-a2e9-1437ff29c065"/>
    <ds:schemaRef ds:uri="ccabe477-aecc-459b-bd73-e039be605cc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24237B2-6CBB-4963-A24C-B04D3C63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Microsoft</Company>
  <LinksUpToDate>false</LinksUpToDate>
  <CharactersWithSpaces>12681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Admin</dc:creator>
  <cp:lastModifiedBy>ntp4453</cp:lastModifiedBy>
  <cp:revision>19</cp:revision>
  <cp:lastPrinted>2024-01-09T02:49:00Z</cp:lastPrinted>
  <dcterms:created xsi:type="dcterms:W3CDTF">2023-11-22T07:55:00Z</dcterms:created>
  <dcterms:modified xsi:type="dcterms:W3CDTF">2024-01-09T02:51:00Z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Hạn góp ý phối hợp">
    <vt:lpwstr>2017-09-21T00:00:00Z</vt:lpwstr>
  </property>
  <property fmtid="{D5CDD505-2E9C-101B-9397-08002B2CF9AE}" pid="4" name="Xin ý kiến">
    <vt:lpwstr>Chỉ đạo</vt:lpwstr>
  </property>
  <property fmtid="{D5CDD505-2E9C-101B-9397-08002B2CF9AE}" pid="5" name="Đã trả lời">
    <vt:lpwstr>0</vt:lpwstr>
  </property>
  <property fmtid="{D5CDD505-2E9C-101B-9397-08002B2CF9AE}" pid="6" name="Phân loại">
    <vt:lpwstr>Tổ chức bộ máy</vt:lpwstr>
  </property>
</Properties>
</file>